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B0FCD" w14:textId="215E4B54" w:rsidR="00597A58" w:rsidRPr="00597A58" w:rsidRDefault="00705C54" w:rsidP="001E39C7">
      <w:pPr>
        <w:jc w:val="center"/>
        <w:rPr>
          <w:rFonts w:asciiTheme="minorHAnsi" w:hAnsiTheme="minorHAnsi"/>
          <w:color w:val="000000" w:themeColor="text1"/>
          <w:sz w:val="18"/>
          <w:szCs w:val="18"/>
        </w:rPr>
      </w:pPr>
      <w:r w:rsidRPr="00597A58">
        <w:rPr>
          <w:rFonts w:asciiTheme="minorHAnsi" w:hAnsiTheme="minorHAnsi"/>
          <w:b/>
          <w:color w:val="000000" w:themeColor="text1"/>
        </w:rPr>
        <w:t>Hig</w:t>
      </w:r>
      <w:r w:rsidR="001E39C7" w:rsidRPr="00597A58">
        <w:rPr>
          <w:rFonts w:asciiTheme="minorHAnsi" w:hAnsiTheme="minorHAnsi"/>
          <w:b/>
          <w:color w:val="000000" w:themeColor="text1"/>
        </w:rPr>
        <w:t>hly Effective P</w:t>
      </w:r>
      <w:r w:rsidRPr="00597A58">
        <w:rPr>
          <w:rFonts w:asciiTheme="minorHAnsi" w:hAnsiTheme="minorHAnsi"/>
          <w:b/>
          <w:color w:val="000000" w:themeColor="text1"/>
        </w:rPr>
        <w:t xml:space="preserve">ractice for </w:t>
      </w:r>
      <w:r w:rsidR="00C353EF" w:rsidRPr="00597A58">
        <w:rPr>
          <w:rFonts w:asciiTheme="minorHAnsi" w:hAnsiTheme="minorHAnsi"/>
          <w:b/>
          <w:color w:val="000000" w:themeColor="text1"/>
        </w:rPr>
        <w:t>Learning</w:t>
      </w:r>
      <w:r w:rsidRPr="00597A58">
        <w:rPr>
          <w:rFonts w:asciiTheme="minorHAnsi" w:hAnsiTheme="minorHAnsi"/>
          <w:b/>
          <w:color w:val="000000" w:themeColor="text1"/>
        </w:rPr>
        <w:t xml:space="preserve"> for Sustainability</w:t>
      </w:r>
      <w:r w:rsidR="00C353EF" w:rsidRPr="00597A58">
        <w:rPr>
          <w:rFonts w:asciiTheme="minorHAnsi" w:hAnsiTheme="minorHAnsi"/>
          <w:b/>
          <w:color w:val="000000" w:themeColor="text1"/>
        </w:rPr>
        <w:t xml:space="preserve"> (LfS)</w:t>
      </w:r>
      <w:r w:rsidR="003B7009" w:rsidRPr="00597A58">
        <w:rPr>
          <w:rFonts w:asciiTheme="minorHAnsi" w:hAnsiTheme="minorHAnsi"/>
          <w:b/>
          <w:color w:val="000000" w:themeColor="text1"/>
        </w:rPr>
        <w:t>:</w:t>
      </w:r>
      <w:r w:rsidR="003B7009" w:rsidRPr="00597A58">
        <w:rPr>
          <w:rFonts w:asciiTheme="minorHAnsi" w:hAnsiTheme="minorHAnsi"/>
          <w:b/>
          <w:color w:val="000000" w:themeColor="text1"/>
          <w:sz w:val="20"/>
          <w:szCs w:val="20"/>
        </w:rPr>
        <w:t xml:space="preserve"> </w:t>
      </w:r>
      <w:r w:rsidR="003B7009" w:rsidRPr="00597A58">
        <w:rPr>
          <w:rFonts w:asciiTheme="minorHAnsi" w:hAnsiTheme="minorHAnsi"/>
          <w:b/>
          <w:color w:val="000000" w:themeColor="text1"/>
          <w:sz w:val="20"/>
          <w:szCs w:val="20"/>
        </w:rPr>
        <w:br/>
      </w:r>
      <w:r w:rsidR="003B7009" w:rsidRPr="00597A58">
        <w:rPr>
          <w:rFonts w:asciiTheme="minorHAnsi" w:hAnsiTheme="minorHAnsi"/>
          <w:b/>
          <w:color w:val="000000" w:themeColor="text1"/>
          <w:sz w:val="21"/>
          <w:szCs w:val="21"/>
        </w:rPr>
        <w:t>Integrating and Implementing</w:t>
      </w:r>
      <w:r w:rsidR="006044FE" w:rsidRPr="00597A58">
        <w:rPr>
          <w:rFonts w:asciiTheme="minorHAnsi" w:hAnsiTheme="minorHAnsi"/>
          <w:b/>
          <w:color w:val="000000" w:themeColor="text1"/>
          <w:sz w:val="21"/>
          <w:szCs w:val="21"/>
        </w:rPr>
        <w:t>:</w:t>
      </w:r>
      <w:r w:rsidR="003B7009" w:rsidRPr="00597A58">
        <w:rPr>
          <w:rFonts w:asciiTheme="minorHAnsi" w:hAnsiTheme="minorHAnsi"/>
          <w:b/>
          <w:color w:val="000000" w:themeColor="text1"/>
          <w:sz w:val="21"/>
          <w:szCs w:val="21"/>
        </w:rPr>
        <w:t xml:space="preserve"> </w:t>
      </w:r>
      <w:r w:rsidR="007642D9" w:rsidRPr="00597A58">
        <w:rPr>
          <w:rFonts w:asciiTheme="minorHAnsi" w:hAnsiTheme="minorHAnsi"/>
          <w:color w:val="000000" w:themeColor="text1"/>
          <w:sz w:val="20"/>
          <w:szCs w:val="20"/>
        </w:rPr>
        <w:br/>
      </w:r>
      <w:r w:rsidR="003B7009" w:rsidRPr="00597A58">
        <w:rPr>
          <w:rFonts w:asciiTheme="minorHAnsi" w:hAnsiTheme="minorHAnsi"/>
          <w:color w:val="000000" w:themeColor="text1"/>
          <w:sz w:val="20"/>
          <w:szCs w:val="20"/>
        </w:rPr>
        <w:t>Sustainable Thinking</w:t>
      </w:r>
      <w:r w:rsidR="007642D9" w:rsidRPr="00597A58">
        <w:rPr>
          <w:rFonts w:asciiTheme="minorHAnsi" w:hAnsiTheme="minorHAnsi"/>
          <w:color w:val="000000" w:themeColor="text1"/>
          <w:sz w:val="20"/>
          <w:szCs w:val="20"/>
        </w:rPr>
        <w:t xml:space="preserve"> Frameworks</w:t>
      </w:r>
      <w:r w:rsidR="006044FE" w:rsidRPr="00597A58">
        <w:rPr>
          <w:rFonts w:asciiTheme="minorHAnsi" w:hAnsiTheme="minorHAnsi"/>
          <w:color w:val="000000" w:themeColor="text1"/>
          <w:sz w:val="20"/>
          <w:szCs w:val="20"/>
        </w:rPr>
        <w:br/>
      </w:r>
      <w:r w:rsidR="003B7009" w:rsidRPr="00597A58">
        <w:rPr>
          <w:rFonts w:asciiTheme="minorHAnsi" w:hAnsiTheme="minorHAnsi"/>
          <w:color w:val="000000" w:themeColor="text1"/>
          <w:sz w:val="20"/>
          <w:szCs w:val="20"/>
        </w:rPr>
        <w:t>United Nations Sustainable Development Goal</w:t>
      </w:r>
      <w:r w:rsidR="006044FE" w:rsidRPr="00597A58">
        <w:rPr>
          <w:rFonts w:asciiTheme="minorHAnsi" w:hAnsiTheme="minorHAnsi"/>
          <w:color w:val="000000" w:themeColor="text1"/>
          <w:sz w:val="20"/>
          <w:szCs w:val="20"/>
        </w:rPr>
        <w:t>s</w:t>
      </w:r>
      <w:r w:rsidR="00302BB3" w:rsidRPr="00597A58">
        <w:rPr>
          <w:rFonts w:asciiTheme="minorHAnsi" w:hAnsiTheme="minorHAnsi"/>
          <w:color w:val="000000" w:themeColor="text1"/>
          <w:sz w:val="20"/>
          <w:szCs w:val="20"/>
        </w:rPr>
        <w:br/>
        <w:t>Articles on the Convention on the Rights of the Child</w:t>
      </w:r>
      <w:r w:rsidR="006044FE" w:rsidRPr="00597A58">
        <w:rPr>
          <w:rFonts w:asciiTheme="minorHAnsi" w:hAnsiTheme="minorHAnsi"/>
          <w:color w:val="000000" w:themeColor="text1"/>
          <w:sz w:val="20"/>
          <w:szCs w:val="20"/>
        </w:rPr>
        <w:br/>
        <w:t xml:space="preserve">OECD </w:t>
      </w:r>
      <w:r w:rsidR="003B7009" w:rsidRPr="00597A58">
        <w:rPr>
          <w:rFonts w:asciiTheme="minorHAnsi" w:hAnsiTheme="minorHAnsi"/>
          <w:color w:val="000000" w:themeColor="text1"/>
          <w:sz w:val="20"/>
          <w:szCs w:val="20"/>
        </w:rPr>
        <w:t>Global Competenc</w:t>
      </w:r>
      <w:r w:rsidR="006044FE" w:rsidRPr="00597A58">
        <w:rPr>
          <w:rFonts w:asciiTheme="minorHAnsi" w:hAnsiTheme="minorHAnsi"/>
          <w:color w:val="000000" w:themeColor="text1"/>
          <w:sz w:val="20"/>
          <w:szCs w:val="20"/>
        </w:rPr>
        <w:t>e Framework</w:t>
      </w:r>
      <w:r w:rsidR="001E39C7" w:rsidRPr="00597A58">
        <w:rPr>
          <w:rFonts w:asciiTheme="minorHAnsi" w:hAnsiTheme="minorHAnsi"/>
          <w:color w:val="000000" w:themeColor="text1"/>
          <w:sz w:val="18"/>
          <w:szCs w:val="18"/>
        </w:rPr>
        <w:br/>
      </w:r>
      <w:r w:rsidR="001E39C7" w:rsidRPr="00597A58">
        <w:rPr>
          <w:rFonts w:asciiTheme="minorHAnsi" w:hAnsiTheme="minorHAnsi"/>
          <w:b/>
          <w:color w:val="000000" w:themeColor="text1"/>
          <w:sz w:val="18"/>
          <w:szCs w:val="18"/>
        </w:rPr>
        <w:br/>
      </w:r>
      <w:r w:rsidR="001E39C7" w:rsidRPr="00597A58">
        <w:rPr>
          <w:rFonts w:asciiTheme="minorHAnsi" w:hAnsiTheme="minorHAnsi"/>
          <w:color w:val="000000" w:themeColor="text1"/>
          <w:sz w:val="15"/>
          <w:szCs w:val="15"/>
        </w:rPr>
        <w:t xml:space="preserve">Adapted from: </w:t>
      </w:r>
      <w:r w:rsidR="001E39C7" w:rsidRPr="00597A58">
        <w:rPr>
          <w:rFonts w:asciiTheme="minorHAnsi" w:hAnsiTheme="minorHAnsi"/>
          <w:i/>
          <w:color w:val="000000" w:themeColor="text1"/>
          <w:sz w:val="15"/>
          <w:szCs w:val="15"/>
        </w:rPr>
        <w:t>Education Scotland, Whole School and Community Approach to Learning for Sustainability (LfS)</w:t>
      </w:r>
      <w:r w:rsidR="007642D9" w:rsidRPr="00597A58">
        <w:rPr>
          <w:rFonts w:asciiTheme="minorHAnsi" w:hAnsiTheme="minorHAnsi"/>
          <w:i/>
          <w:color w:val="000000" w:themeColor="text1"/>
          <w:sz w:val="18"/>
          <w:szCs w:val="18"/>
        </w:rPr>
        <w:br/>
      </w:r>
    </w:p>
    <w:p w14:paraId="4A9A1306" w14:textId="77777777" w:rsidR="00705C54" w:rsidRPr="00597A58" w:rsidRDefault="00705C54" w:rsidP="00680C9B">
      <w:pPr>
        <w:jc w:val="center"/>
        <w:rPr>
          <w:rFonts w:asciiTheme="minorHAnsi" w:hAnsiTheme="minorHAnsi"/>
          <w:b/>
          <w:color w:val="000000" w:themeColor="text1"/>
        </w:rPr>
      </w:pPr>
      <w:r w:rsidRPr="00597A58">
        <w:rPr>
          <w:rFonts w:asciiTheme="minorHAnsi" w:hAnsiTheme="minorHAnsi"/>
          <w:b/>
          <w:color w:val="000000" w:themeColor="text1"/>
          <w:sz w:val="18"/>
          <w:szCs w:val="18"/>
        </w:rPr>
        <w:br/>
      </w:r>
      <w:r w:rsidR="00680C9B" w:rsidRPr="00597A58">
        <w:rPr>
          <w:rFonts w:asciiTheme="minorHAnsi" w:hAnsiTheme="minorHAnsi"/>
          <w:b/>
          <w:color w:val="000000" w:themeColor="text1"/>
        </w:rPr>
        <w:t>Leadership and M</w:t>
      </w:r>
      <w:r w:rsidR="00304045" w:rsidRPr="00597A58">
        <w:rPr>
          <w:rFonts w:asciiTheme="minorHAnsi" w:hAnsiTheme="minorHAnsi"/>
          <w:b/>
          <w:color w:val="000000" w:themeColor="text1"/>
        </w:rPr>
        <w:t>anagement</w:t>
      </w:r>
      <w:r w:rsidR="00304045" w:rsidRPr="00597A58">
        <w:rPr>
          <w:rFonts w:asciiTheme="minorHAnsi" w:hAnsiTheme="minorHAnsi"/>
          <w:b/>
          <w:color w:val="000000" w:themeColor="text1"/>
        </w:rPr>
        <w:br/>
      </w:r>
    </w:p>
    <w:tbl>
      <w:tblPr>
        <w:tblStyle w:val="GridTable2-Accent1"/>
        <w:tblW w:w="0" w:type="auto"/>
        <w:tblLook w:val="04A0" w:firstRow="1" w:lastRow="0" w:firstColumn="1" w:lastColumn="0" w:noHBand="0" w:noVBand="1"/>
      </w:tblPr>
      <w:tblGrid>
        <w:gridCol w:w="2697"/>
        <w:gridCol w:w="2697"/>
        <w:gridCol w:w="2698"/>
        <w:gridCol w:w="2698"/>
      </w:tblGrid>
      <w:tr w:rsidR="00597A58" w:rsidRPr="00597A58" w14:paraId="375653D1" w14:textId="77777777" w:rsidTr="001E39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13D8A812" w14:textId="77777777" w:rsidR="00C353EF" w:rsidRPr="00597A58" w:rsidRDefault="00C353EF">
            <w:pPr>
              <w:rPr>
                <w:rFonts w:asciiTheme="minorHAnsi" w:hAnsiTheme="minorHAnsi"/>
                <w:i/>
                <w:color w:val="000000" w:themeColor="text1"/>
                <w:sz w:val="18"/>
                <w:szCs w:val="18"/>
              </w:rPr>
            </w:pPr>
          </w:p>
        </w:tc>
        <w:tc>
          <w:tcPr>
            <w:tcW w:w="2697" w:type="dxa"/>
          </w:tcPr>
          <w:p w14:paraId="79B47AAD" w14:textId="77777777" w:rsidR="00C353EF" w:rsidRPr="00597A58" w:rsidRDefault="00C353EF" w:rsidP="00680C9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18"/>
                <w:szCs w:val="18"/>
              </w:rPr>
            </w:pPr>
            <w:r w:rsidRPr="00597A58">
              <w:rPr>
                <w:rFonts w:asciiTheme="minorHAnsi" w:hAnsiTheme="minorHAnsi"/>
                <w:b w:val="0"/>
                <w:color w:val="000000" w:themeColor="text1"/>
                <w:sz w:val="18"/>
                <w:szCs w:val="18"/>
              </w:rPr>
              <w:t>YEARS 0 / 1</w:t>
            </w:r>
          </w:p>
        </w:tc>
        <w:tc>
          <w:tcPr>
            <w:tcW w:w="2698" w:type="dxa"/>
          </w:tcPr>
          <w:p w14:paraId="1BD32B45" w14:textId="01579AE6" w:rsidR="00C353EF" w:rsidRPr="00597A58" w:rsidRDefault="00C353EF" w:rsidP="00680C9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18"/>
                <w:szCs w:val="18"/>
              </w:rPr>
            </w:pPr>
            <w:r w:rsidRPr="00597A58">
              <w:rPr>
                <w:rFonts w:asciiTheme="minorHAnsi" w:hAnsiTheme="minorHAnsi"/>
                <w:b w:val="0"/>
                <w:color w:val="000000" w:themeColor="text1"/>
                <w:sz w:val="18"/>
                <w:szCs w:val="18"/>
              </w:rPr>
              <w:t>YEAR</w:t>
            </w:r>
            <w:r w:rsidR="00F04874" w:rsidRPr="00597A58">
              <w:rPr>
                <w:rFonts w:asciiTheme="minorHAnsi" w:hAnsiTheme="minorHAnsi"/>
                <w:b w:val="0"/>
                <w:color w:val="000000" w:themeColor="text1"/>
                <w:sz w:val="18"/>
                <w:szCs w:val="18"/>
              </w:rPr>
              <w:t>S</w:t>
            </w:r>
            <w:r w:rsidRPr="00597A58">
              <w:rPr>
                <w:rFonts w:asciiTheme="minorHAnsi" w:hAnsiTheme="minorHAnsi"/>
                <w:b w:val="0"/>
                <w:color w:val="000000" w:themeColor="text1"/>
                <w:sz w:val="18"/>
                <w:szCs w:val="18"/>
              </w:rPr>
              <w:t xml:space="preserve"> 1</w:t>
            </w:r>
            <w:r w:rsidR="00F04874" w:rsidRPr="00597A58">
              <w:rPr>
                <w:rFonts w:asciiTheme="minorHAnsi" w:hAnsiTheme="minorHAnsi"/>
                <w:b w:val="0"/>
                <w:color w:val="000000" w:themeColor="text1"/>
                <w:sz w:val="18"/>
                <w:szCs w:val="18"/>
              </w:rPr>
              <w:t xml:space="preserve"> / 2</w:t>
            </w:r>
          </w:p>
        </w:tc>
        <w:tc>
          <w:tcPr>
            <w:tcW w:w="2698" w:type="dxa"/>
          </w:tcPr>
          <w:p w14:paraId="0F2FC99D" w14:textId="77777777" w:rsidR="00C353EF" w:rsidRPr="00597A58" w:rsidRDefault="00C353EF" w:rsidP="00680C9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18"/>
                <w:szCs w:val="18"/>
              </w:rPr>
            </w:pPr>
            <w:r w:rsidRPr="00597A58">
              <w:rPr>
                <w:rFonts w:asciiTheme="minorHAnsi" w:hAnsiTheme="minorHAnsi"/>
                <w:b w:val="0"/>
                <w:color w:val="000000" w:themeColor="text1"/>
                <w:sz w:val="18"/>
                <w:szCs w:val="18"/>
              </w:rPr>
              <w:t>YEARS 2 / 3</w:t>
            </w:r>
          </w:p>
        </w:tc>
      </w:tr>
      <w:tr w:rsidR="00597A58" w:rsidRPr="00597A58" w14:paraId="0123C8EE" w14:textId="77777777" w:rsidTr="00A36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val="restart"/>
            <w:shd w:val="clear" w:color="auto" w:fill="FFFFFF" w:themeFill="background1"/>
            <w:vAlign w:val="center"/>
          </w:tcPr>
          <w:p w14:paraId="05DA5338" w14:textId="36A32803" w:rsidR="00A36F9B" w:rsidRPr="00597A58" w:rsidRDefault="00A36F9B" w:rsidP="00A36F9B">
            <w:pPr>
              <w:jc w:val="center"/>
              <w:rPr>
                <w:rFonts w:asciiTheme="minorHAnsi" w:hAnsiTheme="minorHAnsi"/>
                <w:i/>
                <w:color w:val="000000" w:themeColor="text1"/>
                <w:sz w:val="20"/>
                <w:szCs w:val="20"/>
              </w:rPr>
            </w:pPr>
            <w:r w:rsidRPr="00597A58">
              <w:rPr>
                <w:rFonts w:asciiTheme="minorHAnsi" w:hAnsiTheme="minorHAnsi"/>
                <w:i/>
                <w:color w:val="000000" w:themeColor="text1"/>
                <w:sz w:val="20"/>
                <w:szCs w:val="20"/>
              </w:rPr>
              <w:t xml:space="preserve">Leadership </w:t>
            </w:r>
            <w:r w:rsidRPr="00597A58">
              <w:rPr>
                <w:rFonts w:asciiTheme="minorHAnsi" w:hAnsiTheme="minorHAnsi"/>
                <w:i/>
                <w:color w:val="000000" w:themeColor="text1"/>
                <w:sz w:val="20"/>
                <w:szCs w:val="20"/>
              </w:rPr>
              <w:br/>
              <w:t>of learning</w:t>
            </w:r>
          </w:p>
        </w:tc>
        <w:tc>
          <w:tcPr>
            <w:tcW w:w="2697" w:type="dxa"/>
          </w:tcPr>
          <w:p w14:paraId="23B73A1A" w14:textId="77777777" w:rsidR="00A36F9B" w:rsidRPr="00597A58" w:rsidRDefault="00A36F9B" w:rsidP="0068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8"/>
                <w:szCs w:val="18"/>
              </w:rPr>
            </w:pPr>
            <w:r w:rsidRPr="00597A58">
              <w:rPr>
                <w:rFonts w:asciiTheme="minorHAnsi" w:hAnsiTheme="minorHAnsi"/>
                <w:b/>
                <w:color w:val="000000" w:themeColor="text1"/>
                <w:sz w:val="18"/>
                <w:szCs w:val="18"/>
              </w:rPr>
              <w:t xml:space="preserve">Starting </w:t>
            </w:r>
            <w:r w:rsidRPr="00597A58">
              <w:rPr>
                <w:rFonts w:asciiTheme="minorHAnsi" w:hAnsiTheme="minorHAnsi"/>
                <w:b/>
                <w:color w:val="000000" w:themeColor="text1"/>
                <w:sz w:val="18"/>
                <w:szCs w:val="18"/>
              </w:rPr>
              <w:br/>
              <w:t>the Journey</w:t>
            </w:r>
          </w:p>
        </w:tc>
        <w:tc>
          <w:tcPr>
            <w:tcW w:w="2698" w:type="dxa"/>
          </w:tcPr>
          <w:p w14:paraId="473CB81C" w14:textId="77777777" w:rsidR="00A36F9B" w:rsidRPr="00597A58" w:rsidRDefault="00A36F9B" w:rsidP="0068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8"/>
                <w:szCs w:val="18"/>
              </w:rPr>
            </w:pPr>
            <w:r w:rsidRPr="00597A58">
              <w:rPr>
                <w:rFonts w:asciiTheme="minorHAnsi" w:hAnsiTheme="minorHAnsi"/>
                <w:b/>
                <w:color w:val="000000" w:themeColor="text1"/>
                <w:sz w:val="18"/>
                <w:szCs w:val="18"/>
              </w:rPr>
              <w:t xml:space="preserve">Building </w:t>
            </w:r>
            <w:r w:rsidRPr="00597A58">
              <w:rPr>
                <w:rFonts w:asciiTheme="minorHAnsi" w:hAnsiTheme="minorHAnsi"/>
                <w:b/>
                <w:color w:val="000000" w:themeColor="text1"/>
                <w:sz w:val="18"/>
                <w:szCs w:val="18"/>
              </w:rPr>
              <w:br/>
              <w:t>on Achievements</w:t>
            </w:r>
          </w:p>
        </w:tc>
        <w:tc>
          <w:tcPr>
            <w:tcW w:w="2698" w:type="dxa"/>
          </w:tcPr>
          <w:p w14:paraId="7F6FDAA4" w14:textId="77777777" w:rsidR="00A36F9B" w:rsidRPr="00597A58" w:rsidRDefault="00A36F9B" w:rsidP="0068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000000" w:themeColor="text1"/>
                <w:sz w:val="18"/>
                <w:szCs w:val="18"/>
              </w:rPr>
            </w:pPr>
            <w:r w:rsidRPr="00597A58">
              <w:rPr>
                <w:rFonts w:asciiTheme="minorHAnsi" w:hAnsiTheme="minorHAnsi"/>
                <w:b/>
                <w:color w:val="000000" w:themeColor="text1"/>
                <w:sz w:val="18"/>
                <w:szCs w:val="18"/>
              </w:rPr>
              <w:t>Highly Effective</w:t>
            </w:r>
            <w:r w:rsidRPr="00597A58">
              <w:rPr>
                <w:rFonts w:asciiTheme="minorHAnsi" w:hAnsiTheme="minorHAnsi"/>
                <w:b/>
                <w:color w:val="000000" w:themeColor="text1"/>
                <w:sz w:val="18"/>
                <w:szCs w:val="18"/>
              </w:rPr>
              <w:br/>
              <w:t>Practice</w:t>
            </w:r>
          </w:p>
        </w:tc>
      </w:tr>
      <w:tr w:rsidR="00597A58" w:rsidRPr="00597A58" w14:paraId="362609DF" w14:textId="77777777" w:rsidTr="00A36F9B">
        <w:tc>
          <w:tcPr>
            <w:cnfStyle w:val="001000000000" w:firstRow="0" w:lastRow="0" w:firstColumn="1" w:lastColumn="0" w:oddVBand="0" w:evenVBand="0" w:oddHBand="0" w:evenHBand="0" w:firstRowFirstColumn="0" w:firstRowLastColumn="0" w:lastRowFirstColumn="0" w:lastRowLastColumn="0"/>
            <w:tcW w:w="2697" w:type="dxa"/>
            <w:vMerge/>
            <w:shd w:val="clear" w:color="auto" w:fill="FFFFFF" w:themeFill="background1"/>
          </w:tcPr>
          <w:p w14:paraId="54E015F8" w14:textId="77777777" w:rsidR="00A36F9B" w:rsidRPr="00597A58" w:rsidRDefault="00A36F9B">
            <w:pPr>
              <w:rPr>
                <w:rFonts w:asciiTheme="minorHAnsi" w:hAnsiTheme="minorHAnsi"/>
                <w:color w:val="000000" w:themeColor="text1"/>
                <w:sz w:val="18"/>
                <w:szCs w:val="18"/>
              </w:rPr>
            </w:pPr>
          </w:p>
        </w:tc>
        <w:tc>
          <w:tcPr>
            <w:tcW w:w="2697" w:type="dxa"/>
          </w:tcPr>
          <w:p w14:paraId="33B7BE30" w14:textId="77777777" w:rsidR="00A36F9B" w:rsidRPr="00597A58" w:rsidRDefault="00A36F9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Some staff benefit from career-long professional learning (CLPL) opportunities addressing LfS</w:t>
            </w:r>
          </w:p>
        </w:tc>
        <w:tc>
          <w:tcPr>
            <w:tcW w:w="2698" w:type="dxa"/>
          </w:tcPr>
          <w:p w14:paraId="2B07F661" w14:textId="77777777" w:rsidR="00A36F9B" w:rsidRPr="00597A58" w:rsidRDefault="00A36F9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An increasing number of staff and community members are engaged in a program of CLPL, supporting collaborative, personalized, and collegial learning</w:t>
            </w:r>
          </w:p>
        </w:tc>
        <w:tc>
          <w:tcPr>
            <w:tcW w:w="2698" w:type="dxa"/>
          </w:tcPr>
          <w:p w14:paraId="6B83B0E4" w14:textId="00E3CA0D" w:rsidR="00A36F9B" w:rsidRPr="00597A58" w:rsidRDefault="00A36F9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themeColor="text1"/>
                <w:sz w:val="18"/>
                <w:szCs w:val="18"/>
              </w:rPr>
            </w:pPr>
            <w:r w:rsidRPr="00597A58">
              <w:rPr>
                <w:rFonts w:asciiTheme="minorHAnsi" w:hAnsiTheme="minorHAnsi"/>
                <w:color w:val="000000" w:themeColor="text1"/>
                <w:sz w:val="18"/>
                <w:szCs w:val="18"/>
              </w:rPr>
              <w:t>A learning culture exists within the school aligned to the school mission and design principles for effective and transformational professional learning:</w:t>
            </w:r>
            <w:r w:rsidRPr="00597A58">
              <w:rPr>
                <w:rFonts w:asciiTheme="minorHAnsi" w:hAnsiTheme="minorHAnsi"/>
                <w:color w:val="000000" w:themeColor="text1"/>
                <w:sz w:val="18"/>
                <w:szCs w:val="18"/>
              </w:rPr>
              <w:br/>
            </w:r>
            <w:r w:rsidRPr="00597A58">
              <w:rPr>
                <w:rFonts w:asciiTheme="minorHAnsi" w:eastAsia="Times New Roman" w:hAnsiTheme="minorHAnsi"/>
                <w:color w:val="000000" w:themeColor="text1"/>
                <w:spacing w:val="5"/>
                <w:sz w:val="15"/>
                <w:szCs w:val="15"/>
                <w:shd w:val="clear" w:color="auto" w:fill="FFFFFF"/>
              </w:rPr>
              <w:t>Collaboration &amp; Reflection</w:t>
            </w:r>
            <w:r w:rsidRPr="00597A58">
              <w:rPr>
                <w:rFonts w:asciiTheme="minorHAnsi" w:eastAsia="Times New Roman" w:hAnsiTheme="minorHAnsi"/>
                <w:color w:val="000000" w:themeColor="text1"/>
                <w:spacing w:val="5"/>
                <w:sz w:val="15"/>
                <w:szCs w:val="15"/>
              </w:rPr>
              <w:br/>
            </w:r>
            <w:r w:rsidRPr="00597A58">
              <w:rPr>
                <w:rFonts w:asciiTheme="minorHAnsi" w:eastAsia="Times New Roman" w:hAnsiTheme="minorHAnsi"/>
                <w:color w:val="000000" w:themeColor="text1"/>
                <w:spacing w:val="5"/>
                <w:sz w:val="15"/>
                <w:szCs w:val="15"/>
                <w:shd w:val="clear" w:color="auto" w:fill="FFFFFF"/>
              </w:rPr>
              <w:t>Personalization &amp; Relevance</w:t>
            </w:r>
            <w:r w:rsidRPr="00597A58">
              <w:rPr>
                <w:rFonts w:asciiTheme="minorHAnsi" w:eastAsia="Times New Roman" w:hAnsiTheme="minorHAnsi"/>
                <w:color w:val="000000" w:themeColor="text1"/>
                <w:spacing w:val="5"/>
                <w:sz w:val="15"/>
                <w:szCs w:val="15"/>
              </w:rPr>
              <w:br/>
            </w:r>
            <w:r w:rsidRPr="00597A58">
              <w:rPr>
                <w:rFonts w:asciiTheme="minorHAnsi" w:eastAsia="Times New Roman" w:hAnsiTheme="minorHAnsi"/>
                <w:color w:val="000000" w:themeColor="text1"/>
                <w:spacing w:val="5"/>
                <w:sz w:val="15"/>
                <w:szCs w:val="15"/>
                <w:shd w:val="clear" w:color="auto" w:fill="FFFFFF"/>
              </w:rPr>
              <w:t>Ongoing &amp; Blended Coaching</w:t>
            </w:r>
            <w:r w:rsidRPr="00597A58">
              <w:rPr>
                <w:rFonts w:asciiTheme="minorHAnsi" w:eastAsia="Times New Roman" w:hAnsiTheme="minorHAnsi"/>
                <w:color w:val="000000" w:themeColor="text1"/>
                <w:spacing w:val="5"/>
                <w:sz w:val="15"/>
                <w:szCs w:val="15"/>
              </w:rPr>
              <w:br/>
            </w:r>
            <w:r w:rsidRPr="00597A58">
              <w:rPr>
                <w:rFonts w:asciiTheme="minorHAnsi" w:eastAsia="Times New Roman" w:hAnsiTheme="minorHAnsi"/>
                <w:color w:val="000000" w:themeColor="text1"/>
                <w:spacing w:val="5"/>
                <w:sz w:val="15"/>
                <w:szCs w:val="15"/>
                <w:shd w:val="clear" w:color="auto" w:fill="FFFFFF"/>
              </w:rPr>
              <w:t>Action Research</w:t>
            </w:r>
            <w:r w:rsidRPr="00597A58">
              <w:rPr>
                <w:rFonts w:asciiTheme="minorHAnsi" w:eastAsia="Times New Roman" w:hAnsiTheme="minorHAnsi"/>
                <w:color w:val="000000" w:themeColor="text1"/>
                <w:spacing w:val="5"/>
                <w:sz w:val="15"/>
                <w:szCs w:val="15"/>
              </w:rPr>
              <w:br/>
            </w:r>
            <w:r w:rsidRPr="00597A58">
              <w:rPr>
                <w:rFonts w:asciiTheme="minorHAnsi" w:eastAsia="Times New Roman" w:hAnsiTheme="minorHAnsi"/>
                <w:color w:val="000000" w:themeColor="text1"/>
                <w:spacing w:val="5"/>
                <w:sz w:val="15"/>
                <w:szCs w:val="15"/>
                <w:shd w:val="clear" w:color="auto" w:fill="FFFFFF"/>
              </w:rPr>
              <w:t>Building Internal Capacity</w:t>
            </w:r>
            <w:r w:rsidRPr="00597A58">
              <w:rPr>
                <w:rFonts w:asciiTheme="minorHAnsi" w:eastAsia="Times New Roman" w:hAnsiTheme="minorHAnsi"/>
                <w:color w:val="000000" w:themeColor="text1"/>
                <w:spacing w:val="5"/>
                <w:sz w:val="15"/>
                <w:szCs w:val="15"/>
              </w:rPr>
              <w:br/>
            </w:r>
            <w:r w:rsidRPr="00597A58">
              <w:rPr>
                <w:rFonts w:asciiTheme="minorHAnsi" w:eastAsia="Times New Roman" w:hAnsiTheme="minorHAnsi"/>
                <w:color w:val="000000" w:themeColor="text1"/>
                <w:spacing w:val="5"/>
                <w:sz w:val="15"/>
                <w:szCs w:val="15"/>
                <w:shd w:val="clear" w:color="auto" w:fill="FFFFFF"/>
              </w:rPr>
              <w:t>Shaping a Culture of Learning &amp; Sustainable Thinking</w:t>
            </w:r>
          </w:p>
        </w:tc>
      </w:tr>
      <w:tr w:rsidR="00597A58" w:rsidRPr="00597A58" w14:paraId="0841845C" w14:textId="77777777" w:rsidTr="00A36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shd w:val="clear" w:color="auto" w:fill="FFFFFF" w:themeFill="background1"/>
          </w:tcPr>
          <w:p w14:paraId="6C559157" w14:textId="77777777" w:rsidR="00A36F9B" w:rsidRPr="00597A58" w:rsidRDefault="00A36F9B">
            <w:pPr>
              <w:rPr>
                <w:rFonts w:asciiTheme="minorHAnsi" w:hAnsiTheme="minorHAnsi"/>
                <w:color w:val="000000" w:themeColor="text1"/>
                <w:sz w:val="18"/>
                <w:szCs w:val="18"/>
              </w:rPr>
            </w:pPr>
          </w:p>
        </w:tc>
        <w:tc>
          <w:tcPr>
            <w:tcW w:w="2697" w:type="dxa"/>
          </w:tcPr>
          <w:p w14:paraId="29B5B4F0" w14:textId="77777777" w:rsidR="00A36F9B" w:rsidRPr="00597A58" w:rsidRDefault="00A36F9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There is some awareness of key LfS policies and documentation</w:t>
            </w:r>
          </w:p>
        </w:tc>
        <w:tc>
          <w:tcPr>
            <w:tcW w:w="2698" w:type="dxa"/>
          </w:tcPr>
          <w:p w14:paraId="3AEB1841" w14:textId="77777777" w:rsidR="00A36F9B" w:rsidRPr="00597A58" w:rsidRDefault="00A36F9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CLPL builds confidence and capacity around pedagogical approaches that support LfS</w:t>
            </w:r>
          </w:p>
        </w:tc>
        <w:tc>
          <w:tcPr>
            <w:tcW w:w="2698" w:type="dxa"/>
          </w:tcPr>
          <w:p w14:paraId="680E50E0" w14:textId="2F31D348" w:rsidR="00A36F9B" w:rsidRPr="00597A58" w:rsidRDefault="00A36F9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Staff work collegially to learn from one another and critically engage with research and practice from a range of sources</w:t>
            </w:r>
          </w:p>
        </w:tc>
      </w:tr>
      <w:tr w:rsidR="00597A58" w:rsidRPr="00597A58" w14:paraId="4F954D82" w14:textId="77777777" w:rsidTr="00A36F9B">
        <w:tc>
          <w:tcPr>
            <w:cnfStyle w:val="001000000000" w:firstRow="0" w:lastRow="0" w:firstColumn="1" w:lastColumn="0" w:oddVBand="0" w:evenVBand="0" w:oddHBand="0" w:evenHBand="0" w:firstRowFirstColumn="0" w:firstRowLastColumn="0" w:lastRowFirstColumn="0" w:lastRowLastColumn="0"/>
            <w:tcW w:w="2697" w:type="dxa"/>
            <w:vMerge/>
            <w:shd w:val="clear" w:color="auto" w:fill="FFFFFF" w:themeFill="background1"/>
          </w:tcPr>
          <w:p w14:paraId="547F6EE0" w14:textId="77777777" w:rsidR="00A36F9B" w:rsidRPr="00597A58" w:rsidRDefault="00A36F9B">
            <w:pPr>
              <w:rPr>
                <w:rFonts w:asciiTheme="minorHAnsi" w:hAnsiTheme="minorHAnsi"/>
                <w:color w:val="000000" w:themeColor="text1"/>
                <w:sz w:val="18"/>
                <w:szCs w:val="18"/>
              </w:rPr>
            </w:pPr>
          </w:p>
        </w:tc>
        <w:tc>
          <w:tcPr>
            <w:tcW w:w="2697" w:type="dxa"/>
          </w:tcPr>
          <w:p w14:paraId="37CD5CB8" w14:textId="25834334" w:rsidR="00A36F9B" w:rsidRPr="00597A58" w:rsidRDefault="00A36F9B" w:rsidP="00680C9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Coordinators work with student governance and service groups to develop opportunities for LfS in experiential learning, SDG implementation, global competency, and/or global citizenship.</w:t>
            </w:r>
          </w:p>
        </w:tc>
        <w:tc>
          <w:tcPr>
            <w:tcW w:w="2698" w:type="dxa"/>
          </w:tcPr>
          <w:p w14:paraId="5C6AD469" w14:textId="77777777" w:rsidR="00A36F9B" w:rsidRPr="00597A58" w:rsidRDefault="00A36F9B" w:rsidP="00C353EF">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We can identify where this CLPL has begun to improve outcomes for student learners</w:t>
            </w:r>
          </w:p>
        </w:tc>
        <w:tc>
          <w:tcPr>
            <w:tcW w:w="2698" w:type="dxa"/>
          </w:tcPr>
          <w:p w14:paraId="7830C341" w14:textId="64C5C4D6" w:rsidR="00A36F9B" w:rsidRPr="00597A58" w:rsidRDefault="00A36F9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Staff demonstrates high level of motivation and commitment to LfS to support relevance of global competency:</w:t>
            </w:r>
          </w:p>
          <w:p w14:paraId="2CFB2AD9" w14:textId="77777777" w:rsidR="00A36F9B" w:rsidRPr="004A19F5" w:rsidRDefault="00A36F9B" w:rsidP="004A19F5">
            <w:pPr>
              <w:numPr>
                <w:ilvl w:val="0"/>
                <w:numId w:val="1"/>
              </w:numPr>
              <w:shd w:val="clear" w:color="auto" w:fill="F9F9F9"/>
              <w:spacing w:before="100" w:beforeAutospacing="1" w:after="100" w:afterAutospacing="1"/>
              <w:ind w:left="360" w:righ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themeColor="text1"/>
                <w:sz w:val="15"/>
                <w:szCs w:val="15"/>
              </w:rPr>
            </w:pPr>
            <w:r w:rsidRPr="004A19F5">
              <w:rPr>
                <w:rFonts w:asciiTheme="minorHAnsi" w:eastAsia="Times New Roman" w:hAnsiTheme="minorHAnsi"/>
                <w:color w:val="000000" w:themeColor="text1"/>
                <w:sz w:val="15"/>
                <w:szCs w:val="15"/>
              </w:rPr>
              <w:t>to live harmoniously in multicultural communities</w:t>
            </w:r>
          </w:p>
          <w:p w14:paraId="3AA79BA7" w14:textId="1C3FD101" w:rsidR="00A36F9B" w:rsidRPr="004A19F5" w:rsidRDefault="00A36F9B" w:rsidP="004A19F5">
            <w:pPr>
              <w:numPr>
                <w:ilvl w:val="0"/>
                <w:numId w:val="1"/>
              </w:numPr>
              <w:shd w:val="clear" w:color="auto" w:fill="F9F9F9"/>
              <w:spacing w:before="100" w:beforeAutospacing="1" w:after="100" w:afterAutospacing="1"/>
              <w:ind w:left="360" w:righ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themeColor="text1"/>
                <w:sz w:val="15"/>
                <w:szCs w:val="15"/>
              </w:rPr>
            </w:pPr>
            <w:r w:rsidRPr="004A19F5">
              <w:rPr>
                <w:rFonts w:asciiTheme="minorHAnsi" w:eastAsia="Times New Roman" w:hAnsiTheme="minorHAnsi"/>
                <w:color w:val="000000" w:themeColor="text1"/>
                <w:sz w:val="15"/>
                <w:szCs w:val="15"/>
              </w:rPr>
              <w:t>to thrive in</w:t>
            </w:r>
            <w:r w:rsidRPr="00597A58">
              <w:rPr>
                <w:rFonts w:asciiTheme="minorHAnsi" w:eastAsia="Times New Roman" w:hAnsiTheme="minorHAnsi"/>
                <w:color w:val="000000" w:themeColor="text1"/>
                <w:sz w:val="15"/>
                <w:szCs w:val="15"/>
              </w:rPr>
              <w:t xml:space="preserve"> a changing labo</w:t>
            </w:r>
            <w:r w:rsidRPr="004A19F5">
              <w:rPr>
                <w:rFonts w:asciiTheme="minorHAnsi" w:eastAsia="Times New Roman" w:hAnsiTheme="minorHAnsi"/>
                <w:color w:val="000000" w:themeColor="text1"/>
                <w:sz w:val="15"/>
                <w:szCs w:val="15"/>
              </w:rPr>
              <w:t>r market</w:t>
            </w:r>
          </w:p>
          <w:p w14:paraId="4B0B37D3" w14:textId="77777777" w:rsidR="00A36F9B" w:rsidRPr="004A19F5" w:rsidRDefault="00A36F9B" w:rsidP="004A19F5">
            <w:pPr>
              <w:numPr>
                <w:ilvl w:val="0"/>
                <w:numId w:val="1"/>
              </w:numPr>
              <w:shd w:val="clear" w:color="auto" w:fill="F9F9F9"/>
              <w:spacing w:before="100" w:beforeAutospacing="1" w:after="100" w:afterAutospacing="1"/>
              <w:ind w:left="360" w:righ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themeColor="text1"/>
                <w:sz w:val="15"/>
                <w:szCs w:val="15"/>
              </w:rPr>
            </w:pPr>
            <w:r w:rsidRPr="004A19F5">
              <w:rPr>
                <w:rFonts w:asciiTheme="minorHAnsi" w:eastAsia="Times New Roman" w:hAnsiTheme="minorHAnsi"/>
                <w:color w:val="000000" w:themeColor="text1"/>
                <w:sz w:val="15"/>
                <w:szCs w:val="15"/>
              </w:rPr>
              <w:t>to use media platforms effectively and responsibly</w:t>
            </w:r>
          </w:p>
          <w:p w14:paraId="0963AA9F" w14:textId="212D5FED" w:rsidR="00A36F9B" w:rsidRPr="00597A58" w:rsidRDefault="00A36F9B" w:rsidP="004A19F5">
            <w:pPr>
              <w:numPr>
                <w:ilvl w:val="0"/>
                <w:numId w:val="1"/>
              </w:numPr>
              <w:shd w:val="clear" w:color="auto" w:fill="F9F9F9"/>
              <w:spacing w:before="100" w:beforeAutospacing="1" w:after="100" w:afterAutospacing="1"/>
              <w:ind w:left="360" w:right="36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themeColor="text1"/>
                <w:sz w:val="18"/>
                <w:szCs w:val="18"/>
              </w:rPr>
            </w:pPr>
            <w:r w:rsidRPr="004A19F5">
              <w:rPr>
                <w:rFonts w:asciiTheme="minorHAnsi" w:eastAsia="Times New Roman" w:hAnsiTheme="minorHAnsi"/>
                <w:color w:val="000000" w:themeColor="text1"/>
                <w:sz w:val="15"/>
                <w:szCs w:val="15"/>
              </w:rPr>
              <w:t>to support the </w:t>
            </w:r>
            <w:hyperlink r:id="rId5" w:tgtFrame="_blank" w:history="1">
              <w:r w:rsidRPr="004A19F5">
                <w:rPr>
                  <w:rFonts w:asciiTheme="minorHAnsi" w:eastAsia="Times New Roman" w:hAnsiTheme="minorHAnsi"/>
                  <w:color w:val="000000" w:themeColor="text1"/>
                  <w:sz w:val="15"/>
                  <w:szCs w:val="15"/>
                </w:rPr>
                <w:t>Sustainable Development Goals</w:t>
              </w:r>
            </w:hyperlink>
          </w:p>
        </w:tc>
      </w:tr>
      <w:tr w:rsidR="00597A58" w:rsidRPr="00597A58" w14:paraId="0F975418" w14:textId="77777777" w:rsidTr="00A36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shd w:val="clear" w:color="auto" w:fill="FFFFFF" w:themeFill="background1"/>
          </w:tcPr>
          <w:p w14:paraId="2DCB5376" w14:textId="77777777" w:rsidR="00A36F9B" w:rsidRPr="00597A58" w:rsidRDefault="00A36F9B">
            <w:pPr>
              <w:rPr>
                <w:rFonts w:asciiTheme="minorHAnsi" w:hAnsiTheme="minorHAnsi"/>
                <w:color w:val="000000" w:themeColor="text1"/>
                <w:sz w:val="18"/>
                <w:szCs w:val="18"/>
              </w:rPr>
            </w:pPr>
          </w:p>
        </w:tc>
        <w:tc>
          <w:tcPr>
            <w:tcW w:w="2697" w:type="dxa"/>
          </w:tcPr>
          <w:p w14:paraId="6C4DAA89" w14:textId="77777777" w:rsidR="00A36F9B" w:rsidRPr="00597A58" w:rsidRDefault="00A36F9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Student groups have yet to explore how to collaborate in a coordinated manner</w:t>
            </w:r>
          </w:p>
        </w:tc>
        <w:tc>
          <w:tcPr>
            <w:tcW w:w="2698" w:type="dxa"/>
          </w:tcPr>
          <w:p w14:paraId="7A942D59" w14:textId="77777777" w:rsidR="00A36F9B" w:rsidRPr="00597A58" w:rsidRDefault="00A36F9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Professional review and development have started to include a focus on LfS</w:t>
            </w:r>
          </w:p>
        </w:tc>
        <w:tc>
          <w:tcPr>
            <w:tcW w:w="2698" w:type="dxa"/>
          </w:tcPr>
          <w:p w14:paraId="219C989C" w14:textId="57A31D2D" w:rsidR="00A36F9B" w:rsidRPr="00597A58" w:rsidRDefault="00A36F9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 effectiveness of the CLPL is evidenced by a range of reliable data demonstrating improved outcomes for both educator and student learners</w:t>
            </w:r>
          </w:p>
        </w:tc>
      </w:tr>
      <w:tr w:rsidR="00597A58" w:rsidRPr="00597A58" w14:paraId="4A8AD002" w14:textId="77777777" w:rsidTr="00A36F9B">
        <w:tc>
          <w:tcPr>
            <w:cnfStyle w:val="001000000000" w:firstRow="0" w:lastRow="0" w:firstColumn="1" w:lastColumn="0" w:oddVBand="0" w:evenVBand="0" w:oddHBand="0" w:evenHBand="0" w:firstRowFirstColumn="0" w:firstRowLastColumn="0" w:lastRowFirstColumn="0" w:lastRowLastColumn="0"/>
            <w:tcW w:w="2697" w:type="dxa"/>
            <w:vMerge/>
            <w:shd w:val="clear" w:color="auto" w:fill="FFFFFF" w:themeFill="background1"/>
          </w:tcPr>
          <w:p w14:paraId="3B81D1C5" w14:textId="77777777" w:rsidR="00A36F9B" w:rsidRPr="00597A58" w:rsidRDefault="00A36F9B">
            <w:pPr>
              <w:rPr>
                <w:rFonts w:asciiTheme="minorHAnsi" w:hAnsiTheme="minorHAnsi"/>
                <w:color w:val="000000" w:themeColor="text1"/>
                <w:sz w:val="18"/>
                <w:szCs w:val="18"/>
              </w:rPr>
            </w:pPr>
          </w:p>
        </w:tc>
        <w:tc>
          <w:tcPr>
            <w:tcW w:w="2697" w:type="dxa"/>
          </w:tcPr>
          <w:p w14:paraId="7E593D1E" w14:textId="77777777" w:rsidR="00A36F9B" w:rsidRPr="00597A58" w:rsidRDefault="00A36F9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408A9DD6" w14:textId="77777777" w:rsidR="00A36F9B" w:rsidRPr="00597A58" w:rsidRDefault="00A36F9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More staff shares a responsibility for working with student groups to increase participation in LfS experiences</w:t>
            </w:r>
          </w:p>
        </w:tc>
        <w:tc>
          <w:tcPr>
            <w:tcW w:w="2698" w:type="dxa"/>
          </w:tcPr>
          <w:p w14:paraId="20D5F0FD" w14:textId="41A979F2" w:rsidR="00A36F9B" w:rsidRPr="00597A58" w:rsidRDefault="00A36F9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Demonstration of teacher growth in LfS is connected to opportunities such as:</w:t>
            </w:r>
            <w:r w:rsidRPr="00597A58">
              <w:rPr>
                <w:rFonts w:asciiTheme="minorHAnsi" w:hAnsiTheme="minorHAnsi"/>
                <w:color w:val="000000" w:themeColor="text1"/>
                <w:sz w:val="18"/>
                <w:szCs w:val="18"/>
              </w:rPr>
              <w:br/>
            </w:r>
            <w:r w:rsidRPr="00597A58">
              <w:rPr>
                <w:rFonts w:asciiTheme="minorHAnsi" w:hAnsiTheme="minorHAnsi"/>
                <w:color w:val="000000" w:themeColor="text1"/>
                <w:sz w:val="15"/>
                <w:szCs w:val="15"/>
              </w:rPr>
              <w:t>Masters-level learning</w:t>
            </w:r>
            <w:r w:rsidRPr="00597A58">
              <w:rPr>
                <w:rFonts w:asciiTheme="minorHAnsi" w:hAnsiTheme="minorHAnsi"/>
                <w:color w:val="000000" w:themeColor="text1"/>
                <w:sz w:val="15"/>
                <w:szCs w:val="15"/>
              </w:rPr>
              <w:br/>
              <w:t>Participation in LfS Leadership Programs</w:t>
            </w:r>
            <w:r w:rsidRPr="00597A58">
              <w:rPr>
                <w:rFonts w:asciiTheme="minorHAnsi" w:hAnsiTheme="minorHAnsi"/>
                <w:color w:val="000000" w:themeColor="text1"/>
                <w:sz w:val="15"/>
                <w:szCs w:val="15"/>
              </w:rPr>
              <w:br/>
              <w:t>In house, meaningful PLCs linked to goals and professional review</w:t>
            </w:r>
            <w:r w:rsidRPr="00597A58">
              <w:rPr>
                <w:rFonts w:asciiTheme="minorHAnsi" w:hAnsiTheme="minorHAnsi"/>
                <w:color w:val="000000" w:themeColor="text1"/>
                <w:sz w:val="15"/>
                <w:szCs w:val="15"/>
              </w:rPr>
              <w:br/>
              <w:t>Rich engagement in local and global collectives of LfS educators</w:t>
            </w:r>
          </w:p>
        </w:tc>
      </w:tr>
      <w:tr w:rsidR="00597A58" w:rsidRPr="00597A58" w14:paraId="70F5F361" w14:textId="77777777" w:rsidTr="00A36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shd w:val="clear" w:color="auto" w:fill="FFFFFF" w:themeFill="background1"/>
          </w:tcPr>
          <w:p w14:paraId="4A5ABC1C" w14:textId="77777777" w:rsidR="00A36F9B" w:rsidRPr="00597A58" w:rsidRDefault="00A36F9B">
            <w:pPr>
              <w:rPr>
                <w:rFonts w:asciiTheme="minorHAnsi" w:hAnsiTheme="minorHAnsi"/>
                <w:color w:val="000000" w:themeColor="text1"/>
                <w:sz w:val="18"/>
                <w:szCs w:val="18"/>
              </w:rPr>
            </w:pPr>
          </w:p>
        </w:tc>
        <w:tc>
          <w:tcPr>
            <w:tcW w:w="2697" w:type="dxa"/>
          </w:tcPr>
          <w:p w14:paraId="15EF60C8" w14:textId="77777777" w:rsidR="00A36F9B" w:rsidRPr="00597A58" w:rsidRDefault="00A36F9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1B608DA2" w14:textId="77777777" w:rsidR="00A36F9B" w:rsidRPr="00597A58" w:rsidRDefault="00A36F9B" w:rsidP="00680C9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More teachers facilitate student-centered learning around LfS</w:t>
            </w:r>
          </w:p>
        </w:tc>
        <w:tc>
          <w:tcPr>
            <w:tcW w:w="2698" w:type="dxa"/>
          </w:tcPr>
          <w:p w14:paraId="6226436F" w14:textId="1DB809EA" w:rsidR="00A36F9B" w:rsidRPr="00597A58" w:rsidRDefault="00A36F9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There is leadership at all levels in relation to LfS</w:t>
            </w:r>
          </w:p>
        </w:tc>
      </w:tr>
      <w:tr w:rsidR="00597A58" w:rsidRPr="00597A58" w14:paraId="4453ACA8" w14:textId="77777777" w:rsidTr="00A36F9B">
        <w:tc>
          <w:tcPr>
            <w:cnfStyle w:val="001000000000" w:firstRow="0" w:lastRow="0" w:firstColumn="1" w:lastColumn="0" w:oddVBand="0" w:evenVBand="0" w:oddHBand="0" w:evenHBand="0" w:firstRowFirstColumn="0" w:firstRowLastColumn="0" w:lastRowFirstColumn="0" w:lastRowLastColumn="0"/>
            <w:tcW w:w="2697" w:type="dxa"/>
            <w:vMerge/>
            <w:shd w:val="clear" w:color="auto" w:fill="FFFFFF" w:themeFill="background1"/>
          </w:tcPr>
          <w:p w14:paraId="2686CC52" w14:textId="77777777" w:rsidR="00A36F9B" w:rsidRPr="00597A58" w:rsidRDefault="00A36F9B">
            <w:pPr>
              <w:rPr>
                <w:rFonts w:asciiTheme="minorHAnsi" w:hAnsiTheme="minorHAnsi"/>
                <w:color w:val="000000" w:themeColor="text1"/>
                <w:sz w:val="18"/>
                <w:szCs w:val="18"/>
              </w:rPr>
            </w:pPr>
          </w:p>
        </w:tc>
        <w:tc>
          <w:tcPr>
            <w:tcW w:w="2697" w:type="dxa"/>
          </w:tcPr>
          <w:p w14:paraId="1C5937D7" w14:textId="77777777" w:rsidR="00A36F9B" w:rsidRPr="00597A58" w:rsidRDefault="00A36F9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25BFE29D" w14:textId="77777777" w:rsidR="00A36F9B" w:rsidRPr="00597A58" w:rsidRDefault="00A36F9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Student groups begin to connect around LfS themes, actions, and opportunities highlighting greater interdependence</w:t>
            </w:r>
          </w:p>
        </w:tc>
        <w:tc>
          <w:tcPr>
            <w:tcW w:w="2698" w:type="dxa"/>
          </w:tcPr>
          <w:p w14:paraId="4D655AA8" w14:textId="4D4AEEA6" w:rsidR="00A36F9B" w:rsidRPr="00597A58" w:rsidRDefault="00A36F9B">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There is a strategic balance across all school communities in the different aspects of identified LfS approaches and frameworks</w:t>
            </w:r>
          </w:p>
        </w:tc>
      </w:tr>
      <w:tr w:rsidR="00597A58" w:rsidRPr="00597A58" w14:paraId="14930340" w14:textId="77777777" w:rsidTr="00A36F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shd w:val="clear" w:color="auto" w:fill="FFFFFF" w:themeFill="background1"/>
          </w:tcPr>
          <w:p w14:paraId="321F0206" w14:textId="77777777" w:rsidR="00A36F9B" w:rsidRPr="00597A58" w:rsidRDefault="00A36F9B">
            <w:pPr>
              <w:rPr>
                <w:rFonts w:asciiTheme="minorHAnsi" w:hAnsiTheme="minorHAnsi"/>
                <w:color w:val="000000" w:themeColor="text1"/>
                <w:sz w:val="18"/>
                <w:szCs w:val="18"/>
              </w:rPr>
            </w:pPr>
          </w:p>
        </w:tc>
        <w:tc>
          <w:tcPr>
            <w:tcW w:w="2697" w:type="dxa"/>
          </w:tcPr>
          <w:p w14:paraId="6A9D7333" w14:textId="77777777" w:rsidR="00A36F9B" w:rsidRPr="00597A58" w:rsidRDefault="00A36F9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35594F42" w14:textId="77777777" w:rsidR="00A36F9B" w:rsidRPr="00597A58" w:rsidRDefault="00A36F9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3E4267C0" w14:textId="37C009F8" w:rsidR="00A36F9B" w:rsidRPr="00597A58" w:rsidRDefault="00A36F9B">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All LfS activities are recognized as contributions towards a coherent and holistic whole school approach to LfS, including wellness, mastery competencies, and so on.</w:t>
            </w:r>
          </w:p>
        </w:tc>
      </w:tr>
    </w:tbl>
    <w:p w14:paraId="13DFFBFA" w14:textId="66A61937" w:rsidR="00705C54" w:rsidRPr="00597A58" w:rsidRDefault="007642D9">
      <w:pPr>
        <w:rPr>
          <w:rFonts w:asciiTheme="minorHAnsi" w:hAnsiTheme="minorHAnsi"/>
          <w:color w:val="000000" w:themeColor="text1"/>
          <w:sz w:val="18"/>
          <w:szCs w:val="18"/>
        </w:rPr>
      </w:pPr>
      <w:r w:rsidRPr="00597A58">
        <w:rPr>
          <w:rFonts w:asciiTheme="minorHAnsi" w:hAnsiTheme="minorHAnsi"/>
          <w:color w:val="000000" w:themeColor="text1"/>
          <w:sz w:val="18"/>
          <w:szCs w:val="18"/>
        </w:rPr>
        <w:br/>
      </w:r>
      <w:r w:rsidRPr="00597A58">
        <w:rPr>
          <w:rFonts w:asciiTheme="minorHAnsi" w:hAnsiTheme="minorHAnsi"/>
          <w:color w:val="000000" w:themeColor="text1"/>
          <w:sz w:val="18"/>
          <w:szCs w:val="18"/>
        </w:rPr>
        <w:br/>
      </w:r>
    </w:p>
    <w:tbl>
      <w:tblPr>
        <w:tblStyle w:val="GridTable2-Accent1"/>
        <w:tblW w:w="0" w:type="auto"/>
        <w:tblLook w:val="04A0" w:firstRow="1" w:lastRow="0" w:firstColumn="1" w:lastColumn="0" w:noHBand="0" w:noVBand="1"/>
      </w:tblPr>
      <w:tblGrid>
        <w:gridCol w:w="2697"/>
        <w:gridCol w:w="2697"/>
        <w:gridCol w:w="2698"/>
        <w:gridCol w:w="2698"/>
      </w:tblGrid>
      <w:tr w:rsidR="00597A58" w:rsidRPr="00597A58" w14:paraId="0FDEA951" w14:textId="77777777" w:rsidTr="00E146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val="restart"/>
            <w:vAlign w:val="center"/>
          </w:tcPr>
          <w:p w14:paraId="6DB7B73C" w14:textId="45CB5A92" w:rsidR="00A33153" w:rsidRPr="00597A58" w:rsidRDefault="00A33153" w:rsidP="00E146C2">
            <w:pPr>
              <w:jc w:val="center"/>
              <w:rPr>
                <w:rFonts w:asciiTheme="minorHAnsi" w:hAnsiTheme="minorHAnsi"/>
                <w:i/>
                <w:color w:val="000000" w:themeColor="text1"/>
                <w:sz w:val="20"/>
                <w:szCs w:val="20"/>
              </w:rPr>
            </w:pPr>
            <w:r w:rsidRPr="00597A58">
              <w:rPr>
                <w:rFonts w:asciiTheme="minorHAnsi" w:hAnsiTheme="minorHAnsi"/>
                <w:i/>
                <w:color w:val="000000" w:themeColor="text1"/>
                <w:sz w:val="20"/>
                <w:szCs w:val="20"/>
              </w:rPr>
              <w:t>Leadership of Change</w:t>
            </w:r>
            <w:r w:rsidRPr="00597A58">
              <w:rPr>
                <w:rFonts w:asciiTheme="minorHAnsi" w:hAnsiTheme="minorHAnsi"/>
                <w:i/>
                <w:color w:val="000000" w:themeColor="text1"/>
                <w:sz w:val="20"/>
                <w:szCs w:val="20"/>
              </w:rPr>
              <w:br/>
            </w:r>
            <w:r w:rsidRPr="00597A58">
              <w:rPr>
                <w:rFonts w:asciiTheme="minorHAnsi" w:hAnsiTheme="minorHAnsi"/>
                <w:i/>
                <w:color w:val="000000" w:themeColor="text1"/>
                <w:sz w:val="20"/>
                <w:szCs w:val="20"/>
              </w:rPr>
              <w:br/>
              <w:t>Management of Staff</w:t>
            </w:r>
          </w:p>
        </w:tc>
        <w:tc>
          <w:tcPr>
            <w:tcW w:w="2697" w:type="dxa"/>
          </w:tcPr>
          <w:p w14:paraId="3BFD63DF" w14:textId="2C7C3A91" w:rsidR="00A33153" w:rsidRPr="00597A58" w:rsidRDefault="00A33153" w:rsidP="00E146C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18"/>
                <w:szCs w:val="18"/>
              </w:rPr>
            </w:pPr>
            <w:r w:rsidRPr="00597A58">
              <w:rPr>
                <w:rFonts w:asciiTheme="minorHAnsi" w:hAnsiTheme="minorHAnsi"/>
                <w:b w:val="0"/>
                <w:color w:val="000000" w:themeColor="text1"/>
                <w:sz w:val="18"/>
                <w:szCs w:val="18"/>
              </w:rPr>
              <w:t>YEARS 0 / 1</w:t>
            </w:r>
          </w:p>
        </w:tc>
        <w:tc>
          <w:tcPr>
            <w:tcW w:w="2698" w:type="dxa"/>
          </w:tcPr>
          <w:p w14:paraId="02ED2B39" w14:textId="18DE1CCF" w:rsidR="00A33153" w:rsidRPr="00597A58" w:rsidRDefault="00A33153" w:rsidP="00E146C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18"/>
                <w:szCs w:val="18"/>
              </w:rPr>
            </w:pPr>
            <w:r w:rsidRPr="00597A58">
              <w:rPr>
                <w:rFonts w:asciiTheme="minorHAnsi" w:hAnsiTheme="minorHAnsi"/>
                <w:b w:val="0"/>
                <w:color w:val="000000" w:themeColor="text1"/>
                <w:sz w:val="18"/>
                <w:szCs w:val="18"/>
              </w:rPr>
              <w:t>YEARS 1 / 2</w:t>
            </w:r>
          </w:p>
        </w:tc>
        <w:tc>
          <w:tcPr>
            <w:tcW w:w="2698" w:type="dxa"/>
          </w:tcPr>
          <w:p w14:paraId="5F9FC893" w14:textId="1C03EDF8" w:rsidR="00A33153" w:rsidRPr="00597A58" w:rsidRDefault="00A33153" w:rsidP="00E146C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themeColor="text1"/>
                <w:sz w:val="18"/>
                <w:szCs w:val="18"/>
              </w:rPr>
            </w:pPr>
            <w:r w:rsidRPr="00597A58">
              <w:rPr>
                <w:rFonts w:asciiTheme="minorHAnsi" w:hAnsiTheme="minorHAnsi"/>
                <w:b w:val="0"/>
                <w:color w:val="000000" w:themeColor="text1"/>
                <w:sz w:val="18"/>
                <w:szCs w:val="18"/>
              </w:rPr>
              <w:t>YEARS 2 / 3</w:t>
            </w:r>
          </w:p>
        </w:tc>
      </w:tr>
      <w:tr w:rsidR="00597A58" w:rsidRPr="00597A58" w14:paraId="7F28ADA3" w14:textId="77777777" w:rsidTr="00E14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6C1240D8" w14:textId="77777777" w:rsidR="00A33153" w:rsidRPr="00597A58" w:rsidRDefault="00A33153">
            <w:pPr>
              <w:rPr>
                <w:rFonts w:asciiTheme="minorHAnsi" w:hAnsiTheme="minorHAnsi"/>
                <w:color w:val="000000" w:themeColor="text1"/>
                <w:sz w:val="18"/>
                <w:szCs w:val="18"/>
              </w:rPr>
            </w:pPr>
          </w:p>
        </w:tc>
        <w:tc>
          <w:tcPr>
            <w:tcW w:w="2697" w:type="dxa"/>
          </w:tcPr>
          <w:p w14:paraId="134E960F" w14:textId="1E9E584D" w:rsidR="00A33153" w:rsidRPr="00597A58" w:rsidRDefault="00A33153" w:rsidP="00E14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 xml:space="preserve">Starting </w:t>
            </w:r>
            <w:r w:rsidRPr="00597A58">
              <w:rPr>
                <w:rFonts w:asciiTheme="minorHAnsi" w:hAnsiTheme="minorHAnsi"/>
                <w:b/>
                <w:color w:val="000000" w:themeColor="text1"/>
                <w:sz w:val="18"/>
                <w:szCs w:val="18"/>
              </w:rPr>
              <w:br/>
              <w:t>the Journey</w:t>
            </w:r>
          </w:p>
        </w:tc>
        <w:tc>
          <w:tcPr>
            <w:tcW w:w="2698" w:type="dxa"/>
          </w:tcPr>
          <w:p w14:paraId="48DF6D07" w14:textId="459875A6" w:rsidR="00A33153" w:rsidRPr="00597A58" w:rsidRDefault="00A33153" w:rsidP="00E14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 xml:space="preserve">Building </w:t>
            </w:r>
            <w:r w:rsidRPr="00597A58">
              <w:rPr>
                <w:rFonts w:asciiTheme="minorHAnsi" w:hAnsiTheme="minorHAnsi"/>
                <w:b/>
                <w:color w:val="000000" w:themeColor="text1"/>
                <w:sz w:val="18"/>
                <w:szCs w:val="18"/>
              </w:rPr>
              <w:br/>
              <w:t>on Achievements</w:t>
            </w:r>
          </w:p>
        </w:tc>
        <w:tc>
          <w:tcPr>
            <w:tcW w:w="2698" w:type="dxa"/>
          </w:tcPr>
          <w:p w14:paraId="3E668C7F" w14:textId="7BAD2D4D" w:rsidR="00A33153" w:rsidRPr="00597A58" w:rsidRDefault="00A33153" w:rsidP="00E146C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Highly Effective</w:t>
            </w:r>
            <w:r w:rsidRPr="00597A58">
              <w:rPr>
                <w:rFonts w:asciiTheme="minorHAnsi" w:hAnsiTheme="minorHAnsi"/>
                <w:b/>
                <w:color w:val="000000" w:themeColor="text1"/>
                <w:sz w:val="18"/>
                <w:szCs w:val="18"/>
              </w:rPr>
              <w:br/>
              <w:t>Practice</w:t>
            </w:r>
          </w:p>
        </w:tc>
      </w:tr>
      <w:tr w:rsidR="00597A58" w:rsidRPr="00597A58" w14:paraId="74743396" w14:textId="77777777" w:rsidTr="00E146C2">
        <w:tc>
          <w:tcPr>
            <w:cnfStyle w:val="001000000000" w:firstRow="0" w:lastRow="0" w:firstColumn="1" w:lastColumn="0" w:oddVBand="0" w:evenVBand="0" w:oddHBand="0" w:evenHBand="0" w:firstRowFirstColumn="0" w:firstRowLastColumn="0" w:lastRowFirstColumn="0" w:lastRowLastColumn="0"/>
            <w:tcW w:w="2697" w:type="dxa"/>
            <w:vMerge/>
          </w:tcPr>
          <w:p w14:paraId="569A4DAF" w14:textId="77777777" w:rsidR="00A33153" w:rsidRPr="00597A58" w:rsidRDefault="00A33153">
            <w:pPr>
              <w:rPr>
                <w:rFonts w:asciiTheme="minorHAnsi" w:hAnsiTheme="minorHAnsi"/>
                <w:color w:val="000000" w:themeColor="text1"/>
                <w:sz w:val="18"/>
                <w:szCs w:val="18"/>
              </w:rPr>
            </w:pPr>
          </w:p>
        </w:tc>
        <w:tc>
          <w:tcPr>
            <w:tcW w:w="2697" w:type="dxa"/>
          </w:tcPr>
          <w:p w14:paraId="78A31BFF" w14:textId="50AEB3AA"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Staff is aware of some LfS themes and can identify what it looks like in their context, curriculum, discipline, and so on</w:t>
            </w:r>
          </w:p>
        </w:tc>
        <w:tc>
          <w:tcPr>
            <w:tcW w:w="2698" w:type="dxa"/>
          </w:tcPr>
          <w:p w14:paraId="2475F548" w14:textId="255E6FE1"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Staff awareness and understanding of LfS is increasing</w:t>
            </w:r>
          </w:p>
        </w:tc>
        <w:tc>
          <w:tcPr>
            <w:tcW w:w="2698" w:type="dxa"/>
          </w:tcPr>
          <w:p w14:paraId="5C4F9782" w14:textId="019BE180"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LfS culture is fully embedded in the community with all stakeholders fully involved in decision-making and planning</w:t>
            </w:r>
          </w:p>
        </w:tc>
      </w:tr>
      <w:tr w:rsidR="00597A58" w:rsidRPr="00597A58" w14:paraId="4AD9898C" w14:textId="77777777" w:rsidTr="00E14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28EBE7C5" w14:textId="77777777" w:rsidR="00A33153" w:rsidRPr="00597A58" w:rsidRDefault="00A33153">
            <w:pPr>
              <w:rPr>
                <w:rFonts w:asciiTheme="minorHAnsi" w:hAnsiTheme="minorHAnsi"/>
                <w:color w:val="000000" w:themeColor="text1"/>
                <w:sz w:val="18"/>
                <w:szCs w:val="18"/>
              </w:rPr>
            </w:pPr>
          </w:p>
        </w:tc>
        <w:tc>
          <w:tcPr>
            <w:tcW w:w="2697" w:type="dxa"/>
          </w:tcPr>
          <w:p w14:paraId="7D274827" w14:textId="337FA178" w:rsidR="00A33153" w:rsidRPr="00597A58" w:rsidRDefault="00A331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 xml:space="preserve">A coherent, unifying vision for LfS is being developed </w:t>
            </w:r>
          </w:p>
        </w:tc>
        <w:tc>
          <w:tcPr>
            <w:tcW w:w="2698" w:type="dxa"/>
          </w:tcPr>
          <w:p w14:paraId="67080D55" w14:textId="32F6C03D" w:rsidR="00A33153" w:rsidRPr="00597A58" w:rsidRDefault="00A331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Strategic connections are being made between other priorities and initiatives</w:t>
            </w:r>
          </w:p>
        </w:tc>
        <w:tc>
          <w:tcPr>
            <w:tcW w:w="2698" w:type="dxa"/>
          </w:tcPr>
          <w:p w14:paraId="3AF457D0" w14:textId="6987AA9A" w:rsidR="00A33153" w:rsidRPr="00597A58" w:rsidRDefault="00A331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A strong, open and participative ethos is exemplified by a warm, respectful and caring atmosphere and community spirit</w:t>
            </w:r>
          </w:p>
        </w:tc>
      </w:tr>
      <w:tr w:rsidR="00597A58" w:rsidRPr="00597A58" w14:paraId="65CD620B" w14:textId="77777777" w:rsidTr="00E146C2">
        <w:tc>
          <w:tcPr>
            <w:cnfStyle w:val="001000000000" w:firstRow="0" w:lastRow="0" w:firstColumn="1" w:lastColumn="0" w:oddVBand="0" w:evenVBand="0" w:oddHBand="0" w:evenHBand="0" w:firstRowFirstColumn="0" w:firstRowLastColumn="0" w:lastRowFirstColumn="0" w:lastRowLastColumn="0"/>
            <w:tcW w:w="2697" w:type="dxa"/>
            <w:vMerge/>
          </w:tcPr>
          <w:p w14:paraId="167EA889" w14:textId="77777777" w:rsidR="00A33153" w:rsidRPr="00597A58" w:rsidRDefault="00A33153">
            <w:pPr>
              <w:rPr>
                <w:rFonts w:asciiTheme="minorHAnsi" w:hAnsiTheme="minorHAnsi"/>
                <w:color w:val="000000" w:themeColor="text1"/>
                <w:sz w:val="18"/>
                <w:szCs w:val="18"/>
              </w:rPr>
            </w:pPr>
          </w:p>
        </w:tc>
        <w:tc>
          <w:tcPr>
            <w:tcW w:w="2697" w:type="dxa"/>
          </w:tcPr>
          <w:p w14:paraId="14146018" w14:textId="1EDA01AC"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Good practice exists in some aspects of LfS:</w:t>
            </w:r>
            <w:r w:rsidRPr="00597A58">
              <w:rPr>
                <w:rFonts w:asciiTheme="minorHAnsi" w:hAnsiTheme="minorHAnsi"/>
                <w:color w:val="000000" w:themeColor="text1"/>
                <w:sz w:val="18"/>
                <w:szCs w:val="18"/>
              </w:rPr>
              <w:br/>
            </w:r>
            <w:r w:rsidRPr="00597A58">
              <w:rPr>
                <w:rFonts w:asciiTheme="minorHAnsi" w:hAnsiTheme="minorHAnsi"/>
                <w:color w:val="000000" w:themeColor="text1"/>
                <w:sz w:val="15"/>
                <w:szCs w:val="15"/>
              </w:rPr>
              <w:t>Global Competency</w:t>
            </w:r>
            <w:r w:rsidRPr="00597A58">
              <w:rPr>
                <w:rFonts w:asciiTheme="minorHAnsi" w:hAnsiTheme="minorHAnsi"/>
                <w:color w:val="000000" w:themeColor="text1"/>
                <w:sz w:val="15"/>
                <w:szCs w:val="15"/>
              </w:rPr>
              <w:br/>
              <w:t>Experiential Learning</w:t>
            </w:r>
            <w:r w:rsidRPr="00597A58">
              <w:rPr>
                <w:rFonts w:asciiTheme="minorHAnsi" w:hAnsiTheme="minorHAnsi"/>
                <w:color w:val="000000" w:themeColor="text1"/>
                <w:sz w:val="15"/>
                <w:szCs w:val="15"/>
              </w:rPr>
              <w:br/>
              <w:t>Service Learning</w:t>
            </w:r>
            <w:r w:rsidRPr="00597A58">
              <w:rPr>
                <w:rFonts w:asciiTheme="minorHAnsi" w:hAnsiTheme="minorHAnsi"/>
                <w:color w:val="000000" w:themeColor="text1"/>
                <w:sz w:val="15"/>
                <w:szCs w:val="15"/>
              </w:rPr>
              <w:br/>
              <w:t>Sustainable Development Education</w:t>
            </w:r>
            <w:r w:rsidRPr="00597A58">
              <w:rPr>
                <w:rFonts w:asciiTheme="minorHAnsi" w:hAnsiTheme="minorHAnsi"/>
                <w:color w:val="000000" w:themeColor="text1"/>
                <w:sz w:val="15"/>
                <w:szCs w:val="15"/>
              </w:rPr>
              <w:br/>
              <w:t>Inquiry and Design Thinking</w:t>
            </w:r>
            <w:r w:rsidRPr="00597A58">
              <w:rPr>
                <w:rFonts w:asciiTheme="minorHAnsi" w:hAnsiTheme="minorHAnsi"/>
                <w:color w:val="000000" w:themeColor="text1"/>
                <w:sz w:val="18"/>
                <w:szCs w:val="18"/>
              </w:rPr>
              <w:t xml:space="preserve"> </w:t>
            </w:r>
          </w:p>
        </w:tc>
        <w:tc>
          <w:tcPr>
            <w:tcW w:w="2698" w:type="dxa"/>
          </w:tcPr>
          <w:p w14:paraId="6CB747C4" w14:textId="3F39B229"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LfS is helping to build positive relationships across all levels of the community</w:t>
            </w:r>
          </w:p>
        </w:tc>
        <w:tc>
          <w:tcPr>
            <w:tcW w:w="2698" w:type="dxa"/>
          </w:tcPr>
          <w:p w14:paraId="4E491C3E" w14:textId="37AE9866"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There is clear impact on the wellbeing of learners, staff, and wider community</w:t>
            </w:r>
          </w:p>
        </w:tc>
      </w:tr>
      <w:tr w:rsidR="00597A58" w:rsidRPr="00597A58" w14:paraId="5DEF5505" w14:textId="77777777" w:rsidTr="00E146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133732F0" w14:textId="77777777" w:rsidR="00A33153" w:rsidRPr="00597A58" w:rsidRDefault="00A33153">
            <w:pPr>
              <w:rPr>
                <w:rFonts w:asciiTheme="minorHAnsi" w:hAnsiTheme="minorHAnsi"/>
                <w:color w:val="000000" w:themeColor="text1"/>
                <w:sz w:val="18"/>
                <w:szCs w:val="18"/>
              </w:rPr>
            </w:pPr>
          </w:p>
        </w:tc>
        <w:tc>
          <w:tcPr>
            <w:tcW w:w="2697" w:type="dxa"/>
          </w:tcPr>
          <w:p w14:paraId="47A9ED17" w14:textId="2C7EE8CB" w:rsidR="00A33153" w:rsidRPr="00597A58" w:rsidRDefault="00A331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Some schoolwide policies reflect LfS themes</w:t>
            </w:r>
          </w:p>
        </w:tc>
        <w:tc>
          <w:tcPr>
            <w:tcW w:w="2698" w:type="dxa"/>
          </w:tcPr>
          <w:p w14:paraId="5CF96545" w14:textId="4DFB6026" w:rsidR="00A33153" w:rsidRPr="00597A58" w:rsidRDefault="00A331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More stakeholders, including parents, can explain how the school culture and learning is enhanced by LfS</w:t>
            </w:r>
          </w:p>
        </w:tc>
        <w:tc>
          <w:tcPr>
            <w:tcW w:w="2698" w:type="dxa"/>
          </w:tcPr>
          <w:p w14:paraId="66AEE0B4" w14:textId="4019574C" w:rsidR="00A33153" w:rsidRPr="00597A58" w:rsidRDefault="00A331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Community members have a strong personal commitment and connection to the LfS approach and opportunities</w:t>
            </w:r>
          </w:p>
        </w:tc>
      </w:tr>
      <w:tr w:rsidR="00597A58" w:rsidRPr="00597A58" w14:paraId="491973F1" w14:textId="77777777" w:rsidTr="00E146C2">
        <w:tc>
          <w:tcPr>
            <w:cnfStyle w:val="001000000000" w:firstRow="0" w:lastRow="0" w:firstColumn="1" w:lastColumn="0" w:oddVBand="0" w:evenVBand="0" w:oddHBand="0" w:evenHBand="0" w:firstRowFirstColumn="0" w:firstRowLastColumn="0" w:lastRowFirstColumn="0" w:lastRowLastColumn="0"/>
            <w:tcW w:w="2697" w:type="dxa"/>
            <w:vMerge/>
          </w:tcPr>
          <w:p w14:paraId="14EBD27C" w14:textId="77777777" w:rsidR="00A33153" w:rsidRPr="00597A58" w:rsidRDefault="00A33153">
            <w:pPr>
              <w:rPr>
                <w:rFonts w:asciiTheme="minorHAnsi" w:hAnsiTheme="minorHAnsi"/>
                <w:color w:val="000000" w:themeColor="text1"/>
                <w:sz w:val="18"/>
                <w:szCs w:val="18"/>
              </w:rPr>
            </w:pPr>
          </w:p>
        </w:tc>
        <w:tc>
          <w:tcPr>
            <w:tcW w:w="2697" w:type="dxa"/>
          </w:tcPr>
          <w:p w14:paraId="35F68B08" w14:textId="75C8C199"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Attempt is being made to make LfS decision making more inclusive</w:t>
            </w:r>
          </w:p>
        </w:tc>
        <w:tc>
          <w:tcPr>
            <w:tcW w:w="2698" w:type="dxa"/>
          </w:tcPr>
          <w:p w14:paraId="4E407D49" w14:textId="3C6D663A"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Commitment to increase stakeholder participation in decision making and LfS policy development is evident</w:t>
            </w:r>
          </w:p>
        </w:tc>
        <w:tc>
          <w:tcPr>
            <w:tcW w:w="2698" w:type="dxa"/>
          </w:tcPr>
          <w:p w14:paraId="1B132905" w14:textId="1E420000"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There is a shared vision of an effective whole school and community approach to LfS, as well as a collective ambition to make this a reality</w:t>
            </w:r>
          </w:p>
        </w:tc>
      </w:tr>
      <w:tr w:rsidR="00597A58" w:rsidRPr="00597A58" w14:paraId="486214E7" w14:textId="77777777" w:rsidTr="00E146C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97" w:type="dxa"/>
            <w:vMerge/>
          </w:tcPr>
          <w:p w14:paraId="6C970AB2" w14:textId="77777777" w:rsidR="00A33153" w:rsidRPr="00597A58" w:rsidRDefault="00A33153">
            <w:pPr>
              <w:rPr>
                <w:rFonts w:asciiTheme="minorHAnsi" w:hAnsiTheme="minorHAnsi"/>
                <w:color w:val="000000" w:themeColor="text1"/>
                <w:sz w:val="18"/>
                <w:szCs w:val="18"/>
              </w:rPr>
            </w:pPr>
          </w:p>
        </w:tc>
        <w:tc>
          <w:tcPr>
            <w:tcW w:w="2697" w:type="dxa"/>
          </w:tcPr>
          <w:p w14:paraId="798230F7" w14:textId="4DB7C2BA" w:rsidR="00A33153" w:rsidRPr="00597A58" w:rsidRDefault="00A331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 LfS agenda is largely left to few practitioners, coordinators, or champions</w:t>
            </w:r>
          </w:p>
        </w:tc>
        <w:tc>
          <w:tcPr>
            <w:tcW w:w="2698" w:type="dxa"/>
          </w:tcPr>
          <w:p w14:paraId="129D7FED" w14:textId="194A926A" w:rsidR="00A33153" w:rsidRPr="00597A58" w:rsidRDefault="00A331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 xml:space="preserve">Some staff members and learners are able to explain and demonstrate which policies and practices support LfS and how they are embedded into the school  </w:t>
            </w:r>
          </w:p>
        </w:tc>
        <w:tc>
          <w:tcPr>
            <w:tcW w:w="2698" w:type="dxa"/>
          </w:tcPr>
          <w:p w14:paraId="3F4154E1" w14:textId="74A0E76D" w:rsidR="00A33153" w:rsidRPr="00597A58" w:rsidRDefault="00A331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LfS themes are reflected through policies and inclusive decision making including but not limited to:</w:t>
            </w:r>
            <w:r w:rsidRPr="00597A58">
              <w:rPr>
                <w:rFonts w:asciiTheme="minorHAnsi" w:hAnsiTheme="minorHAnsi"/>
                <w:color w:val="000000" w:themeColor="text1"/>
                <w:sz w:val="18"/>
                <w:szCs w:val="18"/>
              </w:rPr>
              <w:br/>
            </w:r>
            <w:r w:rsidRPr="00597A58">
              <w:rPr>
                <w:rFonts w:asciiTheme="minorHAnsi" w:hAnsiTheme="minorHAnsi"/>
                <w:color w:val="000000" w:themeColor="text1"/>
                <w:sz w:val="15"/>
                <w:szCs w:val="15"/>
              </w:rPr>
              <w:t>Ethical purchasing</w:t>
            </w:r>
            <w:r w:rsidRPr="00597A58">
              <w:rPr>
                <w:rFonts w:asciiTheme="minorHAnsi" w:hAnsiTheme="minorHAnsi"/>
                <w:color w:val="000000" w:themeColor="text1"/>
                <w:sz w:val="15"/>
                <w:szCs w:val="15"/>
              </w:rPr>
              <w:br/>
              <w:t>LEED certification</w:t>
            </w:r>
            <w:r w:rsidRPr="00597A58">
              <w:rPr>
                <w:rFonts w:asciiTheme="minorHAnsi" w:hAnsiTheme="minorHAnsi"/>
                <w:color w:val="000000" w:themeColor="text1"/>
                <w:sz w:val="15"/>
                <w:szCs w:val="15"/>
              </w:rPr>
              <w:br/>
              <w:t>School sustainability auditing</w:t>
            </w:r>
            <w:r w:rsidRPr="00597A58">
              <w:rPr>
                <w:rFonts w:asciiTheme="minorHAnsi" w:hAnsiTheme="minorHAnsi"/>
                <w:color w:val="000000" w:themeColor="text1"/>
                <w:sz w:val="15"/>
                <w:szCs w:val="15"/>
              </w:rPr>
              <w:br/>
              <w:t>SDG implementation</w:t>
            </w:r>
            <w:r w:rsidRPr="00597A58">
              <w:rPr>
                <w:rFonts w:asciiTheme="minorHAnsi" w:hAnsiTheme="minorHAnsi"/>
                <w:color w:val="000000" w:themeColor="text1"/>
                <w:sz w:val="15"/>
                <w:szCs w:val="15"/>
              </w:rPr>
              <w:br/>
              <w:t>Student and teacher empowerment</w:t>
            </w:r>
            <w:r w:rsidRPr="00597A58">
              <w:rPr>
                <w:rFonts w:asciiTheme="minorHAnsi" w:hAnsiTheme="minorHAnsi"/>
                <w:color w:val="000000" w:themeColor="text1"/>
                <w:sz w:val="15"/>
                <w:szCs w:val="15"/>
              </w:rPr>
              <w:br/>
              <w:t>CLPL commitment</w:t>
            </w:r>
          </w:p>
        </w:tc>
      </w:tr>
      <w:tr w:rsidR="00597A58" w:rsidRPr="00597A58" w14:paraId="504E8BA3" w14:textId="77777777" w:rsidTr="00E146C2">
        <w:trPr>
          <w:trHeight w:val="197"/>
        </w:trPr>
        <w:tc>
          <w:tcPr>
            <w:cnfStyle w:val="001000000000" w:firstRow="0" w:lastRow="0" w:firstColumn="1" w:lastColumn="0" w:oddVBand="0" w:evenVBand="0" w:oddHBand="0" w:evenHBand="0" w:firstRowFirstColumn="0" w:firstRowLastColumn="0" w:lastRowFirstColumn="0" w:lastRowLastColumn="0"/>
            <w:tcW w:w="2697" w:type="dxa"/>
            <w:vMerge/>
          </w:tcPr>
          <w:p w14:paraId="6C734C2E" w14:textId="77777777" w:rsidR="00A33153" w:rsidRPr="00597A58" w:rsidRDefault="00A33153">
            <w:pPr>
              <w:rPr>
                <w:rFonts w:asciiTheme="minorHAnsi" w:hAnsiTheme="minorHAnsi"/>
                <w:color w:val="000000" w:themeColor="text1"/>
                <w:sz w:val="18"/>
                <w:szCs w:val="18"/>
              </w:rPr>
            </w:pPr>
          </w:p>
        </w:tc>
        <w:tc>
          <w:tcPr>
            <w:tcW w:w="2697" w:type="dxa"/>
          </w:tcPr>
          <w:p w14:paraId="1E3E7DD8" w14:textId="77777777"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5E6E8821" w14:textId="5CA80CAD" w:rsidR="00A33153" w:rsidRPr="00597A58" w:rsidRDefault="00A33153" w:rsidP="003B0207">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There is an increasing awareness of student-centered learning and student voices and how this affects learning, decision making, and school culture</w:t>
            </w:r>
          </w:p>
        </w:tc>
        <w:tc>
          <w:tcPr>
            <w:tcW w:w="2698" w:type="dxa"/>
          </w:tcPr>
          <w:p w14:paraId="516950D3" w14:textId="0D56E84A"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 xml:space="preserve">Structured opportunities are always accessible to engage and practice with LfS frameworks and tools around: </w:t>
            </w:r>
            <w:r w:rsidRPr="00597A58">
              <w:rPr>
                <w:rFonts w:asciiTheme="minorHAnsi" w:hAnsiTheme="minorHAnsi"/>
                <w:color w:val="000000" w:themeColor="text1"/>
                <w:sz w:val="18"/>
                <w:szCs w:val="18"/>
              </w:rPr>
              <w:br/>
            </w:r>
            <w:r w:rsidRPr="00597A58">
              <w:rPr>
                <w:rFonts w:asciiTheme="minorHAnsi" w:hAnsiTheme="minorHAnsi"/>
                <w:color w:val="000000" w:themeColor="text1"/>
                <w:sz w:val="15"/>
                <w:szCs w:val="15"/>
              </w:rPr>
              <w:t>Experiential Learning</w:t>
            </w:r>
            <w:r w:rsidRPr="00597A58">
              <w:rPr>
                <w:rFonts w:asciiTheme="minorHAnsi" w:hAnsiTheme="minorHAnsi"/>
                <w:color w:val="000000" w:themeColor="text1"/>
                <w:sz w:val="15"/>
                <w:szCs w:val="15"/>
              </w:rPr>
              <w:br/>
              <w:t>Service Learning</w:t>
            </w:r>
            <w:r w:rsidRPr="00597A58">
              <w:rPr>
                <w:rFonts w:asciiTheme="minorHAnsi" w:hAnsiTheme="minorHAnsi"/>
                <w:color w:val="000000" w:themeColor="text1"/>
                <w:sz w:val="15"/>
                <w:szCs w:val="15"/>
              </w:rPr>
              <w:br/>
              <w:t>Sustainable Development Education</w:t>
            </w:r>
            <w:r w:rsidRPr="00597A58">
              <w:rPr>
                <w:rFonts w:asciiTheme="minorHAnsi" w:hAnsiTheme="minorHAnsi"/>
                <w:color w:val="000000" w:themeColor="text1"/>
                <w:sz w:val="15"/>
                <w:szCs w:val="15"/>
              </w:rPr>
              <w:br/>
              <w:t>Inquiry and Design Thinking</w:t>
            </w:r>
          </w:p>
        </w:tc>
      </w:tr>
      <w:tr w:rsidR="00597A58" w:rsidRPr="00597A58" w14:paraId="1E22D06B" w14:textId="77777777" w:rsidTr="00E146C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97" w:type="dxa"/>
            <w:vMerge/>
          </w:tcPr>
          <w:p w14:paraId="74FE3D9D" w14:textId="77777777" w:rsidR="00A33153" w:rsidRPr="00597A58" w:rsidRDefault="00A33153">
            <w:pPr>
              <w:rPr>
                <w:rFonts w:asciiTheme="minorHAnsi" w:hAnsiTheme="minorHAnsi"/>
                <w:color w:val="000000" w:themeColor="text1"/>
                <w:sz w:val="18"/>
                <w:szCs w:val="18"/>
              </w:rPr>
            </w:pPr>
          </w:p>
        </w:tc>
        <w:tc>
          <w:tcPr>
            <w:tcW w:w="2697" w:type="dxa"/>
          </w:tcPr>
          <w:p w14:paraId="588E9350" w14:textId="77777777" w:rsidR="00A33153" w:rsidRPr="00597A58" w:rsidRDefault="00A331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70B657D3" w14:textId="7FA981A2" w:rsidR="00A33153" w:rsidRPr="00597A58" w:rsidRDefault="00A331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An increasing number of staff, learners, and stakeholders are providing leadership in relation to LfS</w:t>
            </w:r>
          </w:p>
        </w:tc>
        <w:tc>
          <w:tcPr>
            <w:tcW w:w="2698" w:type="dxa"/>
          </w:tcPr>
          <w:p w14:paraId="1E542BD8" w14:textId="5A1A25C4" w:rsidR="00A33153" w:rsidRPr="00597A58" w:rsidRDefault="00A331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Shared leadership is supported at all levels</w:t>
            </w:r>
          </w:p>
        </w:tc>
      </w:tr>
      <w:tr w:rsidR="00597A58" w:rsidRPr="00597A58" w14:paraId="049FEDFB" w14:textId="77777777" w:rsidTr="00E146C2">
        <w:trPr>
          <w:trHeight w:val="197"/>
        </w:trPr>
        <w:tc>
          <w:tcPr>
            <w:cnfStyle w:val="001000000000" w:firstRow="0" w:lastRow="0" w:firstColumn="1" w:lastColumn="0" w:oddVBand="0" w:evenVBand="0" w:oddHBand="0" w:evenHBand="0" w:firstRowFirstColumn="0" w:firstRowLastColumn="0" w:lastRowFirstColumn="0" w:lastRowLastColumn="0"/>
            <w:tcW w:w="2697" w:type="dxa"/>
            <w:vMerge/>
          </w:tcPr>
          <w:p w14:paraId="3BAD41C0" w14:textId="77777777" w:rsidR="00A33153" w:rsidRPr="00597A58" w:rsidRDefault="00A33153">
            <w:pPr>
              <w:rPr>
                <w:rFonts w:asciiTheme="minorHAnsi" w:hAnsiTheme="minorHAnsi"/>
                <w:color w:val="000000" w:themeColor="text1"/>
                <w:sz w:val="18"/>
                <w:szCs w:val="18"/>
              </w:rPr>
            </w:pPr>
          </w:p>
        </w:tc>
        <w:tc>
          <w:tcPr>
            <w:tcW w:w="2697" w:type="dxa"/>
          </w:tcPr>
          <w:p w14:paraId="00C030C1" w14:textId="77777777"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681B12F5" w14:textId="77777777"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More stakeholders, including learners, can demonstrate their ongoing involvement in shaping and sharing LfS learning and action.</w:t>
            </w:r>
          </w:p>
        </w:tc>
        <w:tc>
          <w:tcPr>
            <w:tcW w:w="2698" w:type="dxa"/>
          </w:tcPr>
          <w:p w14:paraId="71B33FB5" w14:textId="156C7476"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themeColor="text1"/>
                <w:sz w:val="15"/>
                <w:szCs w:val="15"/>
              </w:rPr>
            </w:pPr>
            <w:r w:rsidRPr="00597A58">
              <w:rPr>
                <w:rFonts w:asciiTheme="minorHAnsi" w:hAnsiTheme="minorHAnsi"/>
                <w:color w:val="000000" w:themeColor="text1"/>
                <w:sz w:val="18"/>
                <w:szCs w:val="18"/>
              </w:rPr>
              <w:t>The LfS agenda has a high priority and is recognized as a priority by all as is a living example of the school’s mission:</w:t>
            </w:r>
            <w:r w:rsidRPr="00597A58">
              <w:rPr>
                <w:rFonts w:asciiTheme="minorHAnsi" w:eastAsia="Times New Roman" w:hAnsiTheme="minorHAnsi"/>
                <w:color w:val="000000" w:themeColor="text1"/>
                <w:sz w:val="15"/>
                <w:szCs w:val="15"/>
              </w:rPr>
              <w:br/>
              <w:t xml:space="preserve">challenge and empower students </w:t>
            </w:r>
            <w:r w:rsidRPr="00597A58">
              <w:rPr>
                <w:rFonts w:asciiTheme="minorHAnsi" w:eastAsia="Times New Roman" w:hAnsiTheme="minorHAnsi"/>
                <w:i/>
                <w:color w:val="000000" w:themeColor="text1"/>
                <w:sz w:val="15"/>
                <w:szCs w:val="15"/>
              </w:rPr>
              <w:t>(educators and community members)</w:t>
            </w:r>
            <w:r w:rsidRPr="00597A58">
              <w:rPr>
                <w:rFonts w:asciiTheme="minorHAnsi" w:eastAsia="Times New Roman" w:hAnsiTheme="minorHAnsi"/>
                <w:color w:val="000000" w:themeColor="text1"/>
                <w:sz w:val="15"/>
                <w:szCs w:val="15"/>
              </w:rPr>
              <w:t xml:space="preserve"> to be compassionate and inspired people, who act for the good of all and for the sustainable development of the world.</w:t>
            </w:r>
          </w:p>
        </w:tc>
      </w:tr>
      <w:tr w:rsidR="00597A58" w:rsidRPr="00597A58" w14:paraId="622E5DBC" w14:textId="77777777" w:rsidTr="00E146C2">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2697" w:type="dxa"/>
            <w:vMerge/>
          </w:tcPr>
          <w:p w14:paraId="5CBC4E20" w14:textId="77777777" w:rsidR="00A33153" w:rsidRPr="00597A58" w:rsidRDefault="00A33153">
            <w:pPr>
              <w:rPr>
                <w:rFonts w:asciiTheme="minorHAnsi" w:hAnsiTheme="minorHAnsi"/>
                <w:color w:val="000000" w:themeColor="text1"/>
                <w:sz w:val="18"/>
                <w:szCs w:val="18"/>
              </w:rPr>
            </w:pPr>
          </w:p>
        </w:tc>
        <w:tc>
          <w:tcPr>
            <w:tcW w:w="2697" w:type="dxa"/>
          </w:tcPr>
          <w:p w14:paraId="3F0DFBC4" w14:textId="77777777" w:rsidR="00A33153" w:rsidRPr="00597A58" w:rsidRDefault="00A331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16805563" w14:textId="18D4E975" w:rsidR="00A33153" w:rsidRPr="00597A58" w:rsidRDefault="00A33153">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External partnerships are begun to enhance real-world connections with LfS</w:t>
            </w:r>
          </w:p>
        </w:tc>
        <w:tc>
          <w:tcPr>
            <w:tcW w:w="2698" w:type="dxa"/>
          </w:tcPr>
          <w:p w14:paraId="54587FDF" w14:textId="62758F88" w:rsidR="00A33153" w:rsidRPr="00597A58" w:rsidRDefault="00A33153" w:rsidP="001455B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Staff have ownership of the LfS vision and continue to:</w:t>
            </w:r>
            <w:r w:rsidRPr="00597A58">
              <w:rPr>
                <w:rFonts w:asciiTheme="minorHAnsi" w:hAnsiTheme="minorHAnsi"/>
                <w:color w:val="000000" w:themeColor="text1"/>
                <w:sz w:val="18"/>
                <w:szCs w:val="18"/>
              </w:rPr>
              <w:br/>
            </w:r>
            <w:r w:rsidRPr="00597A58">
              <w:rPr>
                <w:rFonts w:asciiTheme="minorHAnsi" w:hAnsiTheme="minorHAnsi"/>
                <w:color w:val="000000" w:themeColor="text1"/>
                <w:sz w:val="15"/>
                <w:szCs w:val="15"/>
              </w:rPr>
              <w:t>Think critically</w:t>
            </w:r>
            <w:r w:rsidRPr="00597A58">
              <w:rPr>
                <w:rFonts w:asciiTheme="minorHAnsi" w:hAnsiTheme="minorHAnsi"/>
                <w:color w:val="000000" w:themeColor="text1"/>
                <w:sz w:val="15"/>
                <w:szCs w:val="15"/>
              </w:rPr>
              <w:br/>
              <w:t>Share practice</w:t>
            </w:r>
            <w:r w:rsidRPr="00597A58">
              <w:rPr>
                <w:rFonts w:asciiTheme="minorHAnsi" w:hAnsiTheme="minorHAnsi"/>
                <w:color w:val="000000" w:themeColor="text1"/>
                <w:sz w:val="15"/>
                <w:szCs w:val="15"/>
              </w:rPr>
              <w:br/>
              <w:t>Lead and Innovate</w:t>
            </w:r>
            <w:r w:rsidRPr="00597A58">
              <w:rPr>
                <w:rFonts w:asciiTheme="minorHAnsi" w:hAnsiTheme="minorHAnsi"/>
                <w:color w:val="000000" w:themeColor="text1"/>
                <w:sz w:val="15"/>
                <w:szCs w:val="15"/>
              </w:rPr>
              <w:br/>
              <w:t>Network</w:t>
            </w:r>
          </w:p>
        </w:tc>
      </w:tr>
      <w:tr w:rsidR="00597A58" w:rsidRPr="00597A58" w14:paraId="5DC46E8A" w14:textId="77777777" w:rsidTr="00E146C2">
        <w:trPr>
          <w:trHeight w:val="197"/>
        </w:trPr>
        <w:tc>
          <w:tcPr>
            <w:cnfStyle w:val="001000000000" w:firstRow="0" w:lastRow="0" w:firstColumn="1" w:lastColumn="0" w:oddVBand="0" w:evenVBand="0" w:oddHBand="0" w:evenHBand="0" w:firstRowFirstColumn="0" w:firstRowLastColumn="0" w:lastRowFirstColumn="0" w:lastRowLastColumn="0"/>
            <w:tcW w:w="2697" w:type="dxa"/>
            <w:vMerge/>
          </w:tcPr>
          <w:p w14:paraId="558EE80D" w14:textId="77777777" w:rsidR="00A33153" w:rsidRPr="00597A58" w:rsidRDefault="00A33153">
            <w:pPr>
              <w:rPr>
                <w:rFonts w:asciiTheme="minorHAnsi" w:hAnsiTheme="minorHAnsi"/>
                <w:color w:val="000000" w:themeColor="text1"/>
                <w:sz w:val="18"/>
                <w:szCs w:val="18"/>
              </w:rPr>
            </w:pPr>
          </w:p>
        </w:tc>
        <w:tc>
          <w:tcPr>
            <w:tcW w:w="2697" w:type="dxa"/>
          </w:tcPr>
          <w:p w14:paraId="66690D37" w14:textId="77777777"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672CF6A8" w14:textId="10B24145"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Wellness campaigns begin to exist to support educator and student overall health and wellbeing</w:t>
            </w:r>
          </w:p>
        </w:tc>
        <w:tc>
          <w:tcPr>
            <w:tcW w:w="2698" w:type="dxa"/>
          </w:tcPr>
          <w:p w14:paraId="42FF78A7" w14:textId="66699A3F" w:rsidR="00A33153" w:rsidRPr="00597A58" w:rsidRDefault="00A33153">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Admin, staff, and students engage effectively with a range of partners to ensure all learners receive their opportunity to engage and take action with LfS</w:t>
            </w:r>
          </w:p>
        </w:tc>
      </w:tr>
    </w:tbl>
    <w:p w14:paraId="724C47FD" w14:textId="22ADA310" w:rsidR="00AE56C1" w:rsidRPr="00597A58" w:rsidRDefault="007642D9">
      <w:pPr>
        <w:rPr>
          <w:rFonts w:asciiTheme="minorHAnsi" w:hAnsiTheme="minorHAnsi"/>
          <w:color w:val="000000" w:themeColor="text1"/>
          <w:sz w:val="18"/>
          <w:szCs w:val="18"/>
        </w:rPr>
      </w:pPr>
      <w:r w:rsidRPr="00597A58">
        <w:rPr>
          <w:rFonts w:asciiTheme="minorHAnsi" w:hAnsiTheme="minorHAnsi"/>
          <w:color w:val="000000" w:themeColor="text1"/>
          <w:sz w:val="18"/>
          <w:szCs w:val="18"/>
        </w:rPr>
        <w:br/>
      </w:r>
    </w:p>
    <w:tbl>
      <w:tblPr>
        <w:tblStyle w:val="GridTable2-Accent1"/>
        <w:tblW w:w="0" w:type="auto"/>
        <w:tblLook w:val="04A0" w:firstRow="1" w:lastRow="0" w:firstColumn="1" w:lastColumn="0" w:noHBand="0" w:noVBand="1"/>
      </w:tblPr>
      <w:tblGrid>
        <w:gridCol w:w="2697"/>
        <w:gridCol w:w="2697"/>
        <w:gridCol w:w="2698"/>
        <w:gridCol w:w="2698"/>
      </w:tblGrid>
      <w:tr w:rsidR="00597A58" w:rsidRPr="00597A58" w14:paraId="7B77D865" w14:textId="77777777" w:rsidTr="00882C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val="restart"/>
            <w:vAlign w:val="center"/>
          </w:tcPr>
          <w:p w14:paraId="1021283B" w14:textId="7E9D875B" w:rsidR="009A239D" w:rsidRPr="00597A58" w:rsidRDefault="009A239D" w:rsidP="00882CEB">
            <w:pPr>
              <w:jc w:val="center"/>
              <w:rPr>
                <w:rFonts w:asciiTheme="minorHAnsi" w:hAnsiTheme="minorHAnsi"/>
                <w:i/>
                <w:color w:val="000000" w:themeColor="text1"/>
                <w:sz w:val="20"/>
                <w:szCs w:val="20"/>
              </w:rPr>
            </w:pPr>
            <w:r w:rsidRPr="00597A58">
              <w:rPr>
                <w:rFonts w:asciiTheme="minorHAnsi" w:hAnsiTheme="minorHAnsi"/>
                <w:i/>
                <w:color w:val="000000" w:themeColor="text1"/>
                <w:sz w:val="20"/>
                <w:szCs w:val="20"/>
              </w:rPr>
              <w:t xml:space="preserve">Management of Resources </w:t>
            </w:r>
            <w:r w:rsidRPr="00597A58">
              <w:rPr>
                <w:rFonts w:asciiTheme="minorHAnsi" w:hAnsiTheme="minorHAnsi"/>
                <w:i/>
                <w:color w:val="000000" w:themeColor="text1"/>
                <w:sz w:val="20"/>
                <w:szCs w:val="20"/>
              </w:rPr>
              <w:br/>
              <w:t>to Promote Equity and Sustainability</w:t>
            </w:r>
          </w:p>
        </w:tc>
        <w:tc>
          <w:tcPr>
            <w:tcW w:w="2697" w:type="dxa"/>
          </w:tcPr>
          <w:p w14:paraId="63110964" w14:textId="4DB1A1D7" w:rsidR="009A239D" w:rsidRPr="00597A58" w:rsidRDefault="009A239D" w:rsidP="00882C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YEARS 0 / 1</w:t>
            </w:r>
          </w:p>
        </w:tc>
        <w:tc>
          <w:tcPr>
            <w:tcW w:w="2698" w:type="dxa"/>
          </w:tcPr>
          <w:p w14:paraId="1FA236BE" w14:textId="329A95FD" w:rsidR="009A239D" w:rsidRPr="00597A58" w:rsidRDefault="009A239D" w:rsidP="00882C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YEARS 1 / 2</w:t>
            </w:r>
          </w:p>
        </w:tc>
        <w:tc>
          <w:tcPr>
            <w:tcW w:w="2698" w:type="dxa"/>
          </w:tcPr>
          <w:p w14:paraId="2D1AE2B4" w14:textId="6F78DF6D" w:rsidR="009A239D" w:rsidRPr="00597A58" w:rsidRDefault="009A239D" w:rsidP="00882CE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YEARS 2 / 3</w:t>
            </w:r>
          </w:p>
        </w:tc>
      </w:tr>
      <w:tr w:rsidR="00597A58" w:rsidRPr="00597A58" w14:paraId="57A740A2" w14:textId="77777777" w:rsidTr="00882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3FB5A60F" w14:textId="77777777" w:rsidR="009A239D" w:rsidRPr="00597A58" w:rsidRDefault="009A239D">
            <w:pPr>
              <w:rPr>
                <w:rFonts w:asciiTheme="minorHAnsi" w:hAnsiTheme="minorHAnsi"/>
                <w:color w:val="000000" w:themeColor="text1"/>
                <w:sz w:val="18"/>
                <w:szCs w:val="18"/>
              </w:rPr>
            </w:pPr>
          </w:p>
        </w:tc>
        <w:tc>
          <w:tcPr>
            <w:tcW w:w="2697" w:type="dxa"/>
          </w:tcPr>
          <w:p w14:paraId="36B06198" w14:textId="725A8975" w:rsidR="009A239D" w:rsidRPr="00597A58" w:rsidRDefault="009A239D" w:rsidP="00882C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 xml:space="preserve">Starting </w:t>
            </w:r>
            <w:r w:rsidRPr="00597A58">
              <w:rPr>
                <w:rFonts w:asciiTheme="minorHAnsi" w:hAnsiTheme="minorHAnsi"/>
                <w:b/>
                <w:color w:val="000000" w:themeColor="text1"/>
                <w:sz w:val="18"/>
                <w:szCs w:val="18"/>
              </w:rPr>
              <w:br/>
              <w:t>the Journey</w:t>
            </w:r>
          </w:p>
        </w:tc>
        <w:tc>
          <w:tcPr>
            <w:tcW w:w="2698" w:type="dxa"/>
          </w:tcPr>
          <w:p w14:paraId="279CDD63" w14:textId="01BA3C58" w:rsidR="009A239D" w:rsidRPr="00597A58" w:rsidRDefault="009A239D" w:rsidP="00882C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 xml:space="preserve">Building </w:t>
            </w:r>
            <w:r w:rsidRPr="00597A58">
              <w:rPr>
                <w:rFonts w:asciiTheme="minorHAnsi" w:hAnsiTheme="minorHAnsi"/>
                <w:b/>
                <w:color w:val="000000" w:themeColor="text1"/>
                <w:sz w:val="18"/>
                <w:szCs w:val="18"/>
              </w:rPr>
              <w:br/>
              <w:t>on Achievements</w:t>
            </w:r>
          </w:p>
        </w:tc>
        <w:tc>
          <w:tcPr>
            <w:tcW w:w="2698" w:type="dxa"/>
          </w:tcPr>
          <w:p w14:paraId="47E5D849" w14:textId="17676B6D" w:rsidR="009A239D" w:rsidRPr="00597A58" w:rsidRDefault="009A239D" w:rsidP="00882C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Highly Effective</w:t>
            </w:r>
            <w:r w:rsidRPr="00597A58">
              <w:rPr>
                <w:rFonts w:asciiTheme="minorHAnsi" w:hAnsiTheme="minorHAnsi"/>
                <w:b/>
                <w:color w:val="000000" w:themeColor="text1"/>
                <w:sz w:val="18"/>
                <w:szCs w:val="18"/>
              </w:rPr>
              <w:br/>
              <w:t>Practice</w:t>
            </w:r>
          </w:p>
        </w:tc>
      </w:tr>
      <w:tr w:rsidR="00597A58" w:rsidRPr="00597A58" w14:paraId="4D47F154" w14:textId="77777777" w:rsidTr="00882CEB">
        <w:tc>
          <w:tcPr>
            <w:cnfStyle w:val="001000000000" w:firstRow="0" w:lastRow="0" w:firstColumn="1" w:lastColumn="0" w:oddVBand="0" w:evenVBand="0" w:oddHBand="0" w:evenHBand="0" w:firstRowFirstColumn="0" w:firstRowLastColumn="0" w:lastRowFirstColumn="0" w:lastRowLastColumn="0"/>
            <w:tcW w:w="2697" w:type="dxa"/>
            <w:vMerge/>
          </w:tcPr>
          <w:p w14:paraId="46677811" w14:textId="77777777" w:rsidR="009A239D" w:rsidRPr="00597A58" w:rsidRDefault="009A239D">
            <w:pPr>
              <w:rPr>
                <w:rFonts w:asciiTheme="minorHAnsi" w:hAnsiTheme="minorHAnsi"/>
                <w:color w:val="000000" w:themeColor="text1"/>
                <w:sz w:val="18"/>
                <w:szCs w:val="18"/>
              </w:rPr>
            </w:pPr>
          </w:p>
        </w:tc>
        <w:tc>
          <w:tcPr>
            <w:tcW w:w="2697" w:type="dxa"/>
          </w:tcPr>
          <w:p w14:paraId="0A760FA0" w14:textId="140FF99E"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School coordinators are beginning to explore how school grounds can support LfS</w:t>
            </w:r>
          </w:p>
        </w:tc>
        <w:tc>
          <w:tcPr>
            <w:tcW w:w="2698" w:type="dxa"/>
          </w:tcPr>
          <w:p w14:paraId="6E4232BB" w14:textId="7C5EBC0B"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An increasing range of initiatives are being supported to make school campuses more sustainable</w:t>
            </w:r>
          </w:p>
        </w:tc>
        <w:tc>
          <w:tcPr>
            <w:tcW w:w="2698" w:type="dxa"/>
          </w:tcPr>
          <w:p w14:paraId="7CA12651" w14:textId="02B17051"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Data and evidence demonstrates improvements to the sustainability of school buildings and grounds</w:t>
            </w:r>
          </w:p>
        </w:tc>
      </w:tr>
      <w:tr w:rsidR="00597A58" w:rsidRPr="00597A58" w14:paraId="3FDEAECD" w14:textId="77777777" w:rsidTr="00882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5C01FFC0" w14:textId="77777777" w:rsidR="009A239D" w:rsidRPr="00597A58" w:rsidRDefault="009A239D">
            <w:pPr>
              <w:rPr>
                <w:rFonts w:asciiTheme="minorHAnsi" w:hAnsiTheme="minorHAnsi"/>
                <w:color w:val="000000" w:themeColor="text1"/>
                <w:sz w:val="18"/>
                <w:szCs w:val="18"/>
              </w:rPr>
            </w:pPr>
          </w:p>
        </w:tc>
        <w:tc>
          <w:tcPr>
            <w:tcW w:w="2697" w:type="dxa"/>
          </w:tcPr>
          <w:p w14:paraId="53BD5997" w14:textId="1F5218D9"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With help of the Compass Education School Sustainability Audit, some work has been done to improve environmental practices in relation to waste, water, and energy</w:t>
            </w:r>
          </w:p>
        </w:tc>
        <w:tc>
          <w:tcPr>
            <w:tcW w:w="2698" w:type="dxa"/>
          </w:tcPr>
          <w:p w14:paraId="2222E4D4" w14:textId="10F97B22"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 xml:space="preserve">Data is being gathered by staff and students to demonstrate positive impacts of sustainable initiatives </w:t>
            </w:r>
          </w:p>
        </w:tc>
        <w:tc>
          <w:tcPr>
            <w:tcW w:w="2698" w:type="dxa"/>
          </w:tcPr>
          <w:p w14:paraId="2FB14CDE" w14:textId="6C2E8314"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Learner-led action plans are in place to drive further progress</w:t>
            </w:r>
          </w:p>
        </w:tc>
      </w:tr>
      <w:tr w:rsidR="00597A58" w:rsidRPr="00597A58" w14:paraId="6F27A152" w14:textId="77777777" w:rsidTr="00882CEB">
        <w:tc>
          <w:tcPr>
            <w:cnfStyle w:val="001000000000" w:firstRow="0" w:lastRow="0" w:firstColumn="1" w:lastColumn="0" w:oddVBand="0" w:evenVBand="0" w:oddHBand="0" w:evenHBand="0" w:firstRowFirstColumn="0" w:firstRowLastColumn="0" w:lastRowFirstColumn="0" w:lastRowLastColumn="0"/>
            <w:tcW w:w="2697" w:type="dxa"/>
            <w:vMerge/>
          </w:tcPr>
          <w:p w14:paraId="5CE4B341" w14:textId="77777777" w:rsidR="009A239D" w:rsidRPr="00597A58" w:rsidRDefault="009A239D">
            <w:pPr>
              <w:rPr>
                <w:rFonts w:asciiTheme="minorHAnsi" w:hAnsiTheme="minorHAnsi"/>
                <w:color w:val="000000" w:themeColor="text1"/>
                <w:sz w:val="18"/>
                <w:szCs w:val="18"/>
              </w:rPr>
            </w:pPr>
          </w:p>
        </w:tc>
        <w:tc>
          <w:tcPr>
            <w:tcW w:w="2697" w:type="dxa"/>
          </w:tcPr>
          <w:p w14:paraId="4CBDBB13" w14:textId="2B900BE2"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Some effort has been made to improve school grounds on all campuses to be more sustainable</w:t>
            </w:r>
          </w:p>
        </w:tc>
        <w:tc>
          <w:tcPr>
            <w:tcW w:w="2698" w:type="dxa"/>
          </w:tcPr>
          <w:p w14:paraId="25BEA869" w14:textId="4DF58744"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 school is increasingly using these initiatives and activities to provide greater depth and relevance in curriculum, building skills, leadership, and global competency of learners</w:t>
            </w:r>
          </w:p>
        </w:tc>
        <w:tc>
          <w:tcPr>
            <w:tcW w:w="2698" w:type="dxa"/>
          </w:tcPr>
          <w:p w14:paraId="1E4F9C30" w14:textId="57D02B6E"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Clear connections are made between the school’s LfS work and the UN SDGs and OECD Global Competence model</w:t>
            </w:r>
          </w:p>
        </w:tc>
      </w:tr>
      <w:tr w:rsidR="00597A58" w:rsidRPr="00597A58" w14:paraId="2F3C825A" w14:textId="77777777" w:rsidTr="00882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5E64B65B" w14:textId="77777777" w:rsidR="009A239D" w:rsidRPr="00597A58" w:rsidRDefault="009A239D">
            <w:pPr>
              <w:rPr>
                <w:rFonts w:asciiTheme="minorHAnsi" w:hAnsiTheme="minorHAnsi"/>
                <w:color w:val="000000" w:themeColor="text1"/>
                <w:sz w:val="18"/>
                <w:szCs w:val="18"/>
              </w:rPr>
            </w:pPr>
          </w:p>
        </w:tc>
        <w:tc>
          <w:tcPr>
            <w:tcW w:w="2697" w:type="dxa"/>
          </w:tcPr>
          <w:p w14:paraId="58B4ACBB" w14:textId="5024A8C7"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 outdoor environment is beginning to support daily contact with nature</w:t>
            </w:r>
          </w:p>
        </w:tc>
        <w:tc>
          <w:tcPr>
            <w:tcW w:w="2698" w:type="dxa"/>
          </w:tcPr>
          <w:p w14:paraId="26535C73" w14:textId="26FFB5E3"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Campus spaces and programs are being developed to support learning about local and global issues.</w:t>
            </w:r>
          </w:p>
        </w:tc>
        <w:tc>
          <w:tcPr>
            <w:tcW w:w="2698" w:type="dxa"/>
          </w:tcPr>
          <w:p w14:paraId="670E6B6F" w14:textId="04D94A83" w:rsidR="009A239D" w:rsidRPr="00597A58" w:rsidRDefault="009A239D" w:rsidP="002C1F2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Ethical and environmental issues are considered and weighed in relation to procurement of resources including food</w:t>
            </w:r>
          </w:p>
        </w:tc>
      </w:tr>
      <w:tr w:rsidR="00597A58" w:rsidRPr="00597A58" w14:paraId="74A5E2F4" w14:textId="77777777" w:rsidTr="00882CEB">
        <w:tc>
          <w:tcPr>
            <w:cnfStyle w:val="001000000000" w:firstRow="0" w:lastRow="0" w:firstColumn="1" w:lastColumn="0" w:oddVBand="0" w:evenVBand="0" w:oddHBand="0" w:evenHBand="0" w:firstRowFirstColumn="0" w:firstRowLastColumn="0" w:lastRowFirstColumn="0" w:lastRowLastColumn="0"/>
            <w:tcW w:w="2697" w:type="dxa"/>
            <w:vMerge/>
          </w:tcPr>
          <w:p w14:paraId="3F61884B" w14:textId="77777777" w:rsidR="009A239D" w:rsidRPr="00597A58" w:rsidRDefault="009A239D">
            <w:pPr>
              <w:rPr>
                <w:rFonts w:asciiTheme="minorHAnsi" w:hAnsiTheme="minorHAnsi"/>
                <w:color w:val="000000" w:themeColor="text1"/>
                <w:sz w:val="18"/>
                <w:szCs w:val="18"/>
              </w:rPr>
            </w:pPr>
          </w:p>
        </w:tc>
        <w:tc>
          <w:tcPr>
            <w:tcW w:w="2697" w:type="dxa"/>
          </w:tcPr>
          <w:p w14:paraId="1BB677AB" w14:textId="0F673067"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Some school experiential learning activities promote more active contact with nature, outdoor activity, sustainable themes, and building rich, cross-cultural relationships</w:t>
            </w:r>
          </w:p>
        </w:tc>
        <w:tc>
          <w:tcPr>
            <w:tcW w:w="2698" w:type="dxa"/>
          </w:tcPr>
          <w:p w14:paraId="4219AD78" w14:textId="3AF1939E"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School grounds are beginning to help learners cooperate, problem solve, negotiate, communicate, and manage risk.</w:t>
            </w:r>
          </w:p>
        </w:tc>
        <w:tc>
          <w:tcPr>
            <w:tcW w:w="2698" w:type="dxa"/>
          </w:tcPr>
          <w:p w14:paraId="6E209FF8" w14:textId="168B0227"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School grounds are varied and provide stimulating opportunities for developing skills and engaging with nature</w:t>
            </w:r>
          </w:p>
        </w:tc>
      </w:tr>
      <w:tr w:rsidR="00597A58" w:rsidRPr="00597A58" w14:paraId="4398D399" w14:textId="77777777" w:rsidTr="00882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56BCF2CF" w14:textId="77777777" w:rsidR="009A239D" w:rsidRPr="00597A58" w:rsidRDefault="009A239D">
            <w:pPr>
              <w:rPr>
                <w:rFonts w:asciiTheme="minorHAnsi" w:hAnsiTheme="minorHAnsi"/>
                <w:color w:val="000000" w:themeColor="text1"/>
                <w:sz w:val="18"/>
                <w:szCs w:val="18"/>
              </w:rPr>
            </w:pPr>
          </w:p>
        </w:tc>
        <w:tc>
          <w:tcPr>
            <w:tcW w:w="2697" w:type="dxa"/>
          </w:tcPr>
          <w:p w14:paraId="29BBDEC5" w14:textId="77777777"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275DF0CD" w14:textId="09A3F089"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School grounds have started to include planting and growing learning opportunities</w:t>
            </w:r>
          </w:p>
        </w:tc>
        <w:tc>
          <w:tcPr>
            <w:tcW w:w="2698" w:type="dxa"/>
          </w:tcPr>
          <w:p w14:paraId="59EBBC04" w14:textId="6DDE48DD"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 school has increased biodiversity and planting and growing food is well established</w:t>
            </w:r>
          </w:p>
        </w:tc>
      </w:tr>
      <w:tr w:rsidR="00597A58" w:rsidRPr="00597A58" w14:paraId="3A6EB922" w14:textId="77777777" w:rsidTr="00882CEB">
        <w:tc>
          <w:tcPr>
            <w:cnfStyle w:val="001000000000" w:firstRow="0" w:lastRow="0" w:firstColumn="1" w:lastColumn="0" w:oddVBand="0" w:evenVBand="0" w:oddHBand="0" w:evenHBand="0" w:firstRowFirstColumn="0" w:firstRowLastColumn="0" w:lastRowFirstColumn="0" w:lastRowLastColumn="0"/>
            <w:tcW w:w="2697" w:type="dxa"/>
            <w:vMerge/>
          </w:tcPr>
          <w:p w14:paraId="527AF515" w14:textId="77777777" w:rsidR="009A239D" w:rsidRPr="00597A58" w:rsidRDefault="009A239D">
            <w:pPr>
              <w:rPr>
                <w:rFonts w:asciiTheme="minorHAnsi" w:hAnsiTheme="minorHAnsi"/>
                <w:color w:val="000000" w:themeColor="text1"/>
                <w:sz w:val="18"/>
                <w:szCs w:val="18"/>
              </w:rPr>
            </w:pPr>
          </w:p>
        </w:tc>
        <w:tc>
          <w:tcPr>
            <w:tcW w:w="2697" w:type="dxa"/>
          </w:tcPr>
          <w:p w14:paraId="5219106D" w14:textId="77777777"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269811B9" w14:textId="714F725C"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More staff is planning and delivering relevant learning activities beyond school walls</w:t>
            </w:r>
          </w:p>
        </w:tc>
        <w:tc>
          <w:tcPr>
            <w:tcW w:w="2698" w:type="dxa"/>
          </w:tcPr>
          <w:p w14:paraId="32EC9DCE" w14:textId="039E370E"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Parental and community engagement is enhanced through these endeavors</w:t>
            </w:r>
          </w:p>
        </w:tc>
      </w:tr>
      <w:tr w:rsidR="00597A58" w:rsidRPr="00597A58" w14:paraId="5528A886" w14:textId="77777777" w:rsidTr="00882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5BB5A6A4" w14:textId="77777777" w:rsidR="009A239D" w:rsidRPr="00597A58" w:rsidRDefault="009A239D">
            <w:pPr>
              <w:rPr>
                <w:rFonts w:asciiTheme="minorHAnsi" w:hAnsiTheme="minorHAnsi"/>
                <w:color w:val="000000" w:themeColor="text1"/>
                <w:sz w:val="18"/>
                <w:szCs w:val="18"/>
              </w:rPr>
            </w:pPr>
          </w:p>
        </w:tc>
        <w:tc>
          <w:tcPr>
            <w:tcW w:w="2697" w:type="dxa"/>
          </w:tcPr>
          <w:p w14:paraId="62C6D770" w14:textId="77777777"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0143D92E" w14:textId="66E5E432"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Access to the outdoors is available for a range of learning opportunities including with the local community within walking distance</w:t>
            </w:r>
          </w:p>
        </w:tc>
        <w:tc>
          <w:tcPr>
            <w:tcW w:w="2698" w:type="dxa"/>
          </w:tcPr>
          <w:p w14:paraId="22EF65FF" w14:textId="67B2D5CC"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Outdoor learning experiences exist to examine inequity and is informed by research</w:t>
            </w:r>
          </w:p>
        </w:tc>
      </w:tr>
      <w:tr w:rsidR="00597A58" w:rsidRPr="00597A58" w14:paraId="67F5E383" w14:textId="77777777" w:rsidTr="00882CEB">
        <w:tc>
          <w:tcPr>
            <w:cnfStyle w:val="001000000000" w:firstRow="0" w:lastRow="0" w:firstColumn="1" w:lastColumn="0" w:oddVBand="0" w:evenVBand="0" w:oddHBand="0" w:evenHBand="0" w:firstRowFirstColumn="0" w:firstRowLastColumn="0" w:lastRowFirstColumn="0" w:lastRowLastColumn="0"/>
            <w:tcW w:w="2697" w:type="dxa"/>
            <w:vMerge/>
          </w:tcPr>
          <w:p w14:paraId="2B2AEE59" w14:textId="77777777" w:rsidR="009A239D" w:rsidRPr="00597A58" w:rsidRDefault="009A239D">
            <w:pPr>
              <w:rPr>
                <w:rFonts w:asciiTheme="minorHAnsi" w:hAnsiTheme="minorHAnsi"/>
                <w:color w:val="000000" w:themeColor="text1"/>
                <w:sz w:val="18"/>
                <w:szCs w:val="18"/>
              </w:rPr>
            </w:pPr>
          </w:p>
        </w:tc>
        <w:tc>
          <w:tcPr>
            <w:tcW w:w="2697" w:type="dxa"/>
          </w:tcPr>
          <w:p w14:paraId="2906A38D" w14:textId="77777777"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7EBD1C2E" w14:textId="39440CF2"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 xml:space="preserve">The school shows evidence of growing partnerships that encourage active travel and LfS ethos </w:t>
            </w:r>
          </w:p>
        </w:tc>
        <w:tc>
          <w:tcPr>
            <w:tcW w:w="2698" w:type="dxa"/>
          </w:tcPr>
          <w:p w14:paraId="37EF0740" w14:textId="52C0D869"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Where possible, use of local greenspaces and community resources are utilized to enhance and extend LfS</w:t>
            </w:r>
          </w:p>
        </w:tc>
      </w:tr>
      <w:tr w:rsidR="00597A58" w:rsidRPr="00597A58" w14:paraId="1E00E411" w14:textId="77777777" w:rsidTr="00882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55A422A7" w14:textId="77777777" w:rsidR="009A239D" w:rsidRPr="00597A58" w:rsidRDefault="009A239D">
            <w:pPr>
              <w:rPr>
                <w:rFonts w:asciiTheme="minorHAnsi" w:hAnsiTheme="minorHAnsi"/>
                <w:color w:val="000000" w:themeColor="text1"/>
                <w:sz w:val="18"/>
                <w:szCs w:val="18"/>
              </w:rPr>
            </w:pPr>
          </w:p>
        </w:tc>
        <w:tc>
          <w:tcPr>
            <w:tcW w:w="2697" w:type="dxa"/>
          </w:tcPr>
          <w:p w14:paraId="14D2539C" w14:textId="77777777"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63DE5393" w14:textId="77777777"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63390851" w14:textId="098D9541"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Experiential learning is linked to curriculum and LfS</w:t>
            </w:r>
          </w:p>
        </w:tc>
      </w:tr>
      <w:tr w:rsidR="00597A58" w:rsidRPr="00597A58" w14:paraId="0FDDDF5A" w14:textId="77777777" w:rsidTr="00882CEB">
        <w:tc>
          <w:tcPr>
            <w:cnfStyle w:val="001000000000" w:firstRow="0" w:lastRow="0" w:firstColumn="1" w:lastColumn="0" w:oddVBand="0" w:evenVBand="0" w:oddHBand="0" w:evenHBand="0" w:firstRowFirstColumn="0" w:firstRowLastColumn="0" w:lastRowFirstColumn="0" w:lastRowLastColumn="0"/>
            <w:tcW w:w="2697" w:type="dxa"/>
            <w:vMerge/>
          </w:tcPr>
          <w:p w14:paraId="5E61F674" w14:textId="77777777" w:rsidR="009A239D" w:rsidRPr="00597A58" w:rsidRDefault="009A239D">
            <w:pPr>
              <w:rPr>
                <w:rFonts w:asciiTheme="minorHAnsi" w:hAnsiTheme="minorHAnsi"/>
                <w:color w:val="000000" w:themeColor="text1"/>
                <w:sz w:val="18"/>
                <w:szCs w:val="18"/>
              </w:rPr>
            </w:pPr>
          </w:p>
        </w:tc>
        <w:tc>
          <w:tcPr>
            <w:tcW w:w="2697" w:type="dxa"/>
          </w:tcPr>
          <w:p w14:paraId="6F38A96A" w14:textId="77777777"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6BC82936" w14:textId="77777777"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78E1F76C" w14:textId="18E3DCB7" w:rsidR="009A239D" w:rsidRPr="00597A58" w:rsidRDefault="009A239D">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Data shows more relevant experiential learning and partnerships are happening to support LfS</w:t>
            </w:r>
          </w:p>
        </w:tc>
      </w:tr>
      <w:tr w:rsidR="00597A58" w:rsidRPr="00597A58" w14:paraId="1B73A99A" w14:textId="77777777" w:rsidTr="00882C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799D47C6" w14:textId="77777777" w:rsidR="009A239D" w:rsidRPr="00597A58" w:rsidRDefault="009A239D">
            <w:pPr>
              <w:rPr>
                <w:rFonts w:asciiTheme="minorHAnsi" w:hAnsiTheme="minorHAnsi"/>
                <w:color w:val="000000" w:themeColor="text1"/>
                <w:sz w:val="18"/>
                <w:szCs w:val="18"/>
              </w:rPr>
            </w:pPr>
          </w:p>
        </w:tc>
        <w:tc>
          <w:tcPr>
            <w:tcW w:w="2697" w:type="dxa"/>
          </w:tcPr>
          <w:p w14:paraId="21D7831F" w14:textId="77777777"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63CE1068" w14:textId="77777777"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73583EF1" w14:textId="59169405" w:rsidR="009A239D" w:rsidRPr="00597A58" w:rsidRDefault="009A239D">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 xml:space="preserve">Learners are increasingly leading local action projects related to </w:t>
            </w:r>
            <w:r w:rsidRPr="00597A58">
              <w:rPr>
                <w:rFonts w:asciiTheme="minorHAnsi" w:hAnsiTheme="minorHAnsi"/>
                <w:color w:val="000000" w:themeColor="text1"/>
                <w:sz w:val="18"/>
                <w:szCs w:val="18"/>
              </w:rPr>
              <w:lastRenderedPageBreak/>
              <w:t>UN SDGs, OECD Global Competence, the school mission, and integrated disciplinary standards</w:t>
            </w:r>
          </w:p>
        </w:tc>
      </w:tr>
    </w:tbl>
    <w:p w14:paraId="13C44318" w14:textId="77777777" w:rsidR="00EA3A4B" w:rsidRPr="00597A58" w:rsidRDefault="00EA3A4B">
      <w:pPr>
        <w:rPr>
          <w:rFonts w:asciiTheme="minorHAnsi" w:hAnsiTheme="minorHAnsi"/>
          <w:color w:val="000000" w:themeColor="text1"/>
          <w:sz w:val="18"/>
          <w:szCs w:val="18"/>
        </w:rPr>
      </w:pPr>
    </w:p>
    <w:p w14:paraId="6B4EBE8A" w14:textId="37858694" w:rsidR="00EA3A4B" w:rsidRPr="00597A58" w:rsidRDefault="003B7009" w:rsidP="007642D9">
      <w:pPr>
        <w:jc w:val="center"/>
        <w:rPr>
          <w:rFonts w:asciiTheme="minorHAnsi" w:hAnsiTheme="minorHAnsi"/>
          <w:color w:val="000000" w:themeColor="text1"/>
          <w:sz w:val="18"/>
          <w:szCs w:val="18"/>
        </w:rPr>
      </w:pPr>
      <w:r w:rsidRPr="00597A58">
        <w:rPr>
          <w:rFonts w:asciiTheme="minorHAnsi" w:hAnsiTheme="minorHAnsi"/>
          <w:b/>
          <w:color w:val="000000" w:themeColor="text1"/>
        </w:rPr>
        <w:t>Curriculum and Learning</w:t>
      </w:r>
    </w:p>
    <w:p w14:paraId="37AEB553" w14:textId="77777777" w:rsidR="003B7009" w:rsidRPr="00597A58" w:rsidRDefault="003B7009" w:rsidP="003B7009">
      <w:pPr>
        <w:jc w:val="center"/>
        <w:rPr>
          <w:rFonts w:asciiTheme="minorHAnsi" w:hAnsiTheme="minorHAnsi"/>
          <w:b/>
          <w:color w:val="000000" w:themeColor="text1"/>
        </w:rPr>
      </w:pPr>
    </w:p>
    <w:tbl>
      <w:tblPr>
        <w:tblStyle w:val="GridTable2-Accent2"/>
        <w:tblW w:w="0" w:type="auto"/>
        <w:tblLook w:val="04A0" w:firstRow="1" w:lastRow="0" w:firstColumn="1" w:lastColumn="0" w:noHBand="0" w:noVBand="1"/>
      </w:tblPr>
      <w:tblGrid>
        <w:gridCol w:w="2697"/>
        <w:gridCol w:w="2697"/>
        <w:gridCol w:w="2698"/>
        <w:gridCol w:w="2698"/>
      </w:tblGrid>
      <w:tr w:rsidR="00597A58" w:rsidRPr="00597A58" w14:paraId="1AD863DE" w14:textId="77777777" w:rsidTr="00D32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val="restart"/>
            <w:vAlign w:val="center"/>
          </w:tcPr>
          <w:p w14:paraId="18D27E45" w14:textId="05DBE76A" w:rsidR="00D32EE9" w:rsidRPr="00597A58" w:rsidRDefault="00D32EE9" w:rsidP="00D32EE9">
            <w:pPr>
              <w:jc w:val="center"/>
              <w:rPr>
                <w:rFonts w:asciiTheme="minorHAnsi" w:hAnsiTheme="minorHAnsi"/>
                <w:i/>
                <w:color w:val="000000" w:themeColor="text1"/>
                <w:sz w:val="20"/>
                <w:szCs w:val="20"/>
              </w:rPr>
            </w:pPr>
            <w:r w:rsidRPr="00597A58">
              <w:rPr>
                <w:rFonts w:asciiTheme="minorHAnsi" w:hAnsiTheme="minorHAnsi"/>
                <w:i/>
                <w:color w:val="000000" w:themeColor="text1"/>
                <w:sz w:val="20"/>
                <w:szCs w:val="20"/>
              </w:rPr>
              <w:t>Curriculum</w:t>
            </w:r>
          </w:p>
        </w:tc>
        <w:tc>
          <w:tcPr>
            <w:tcW w:w="2697" w:type="dxa"/>
          </w:tcPr>
          <w:p w14:paraId="5E42C9B9" w14:textId="60959C5D" w:rsidR="00D32EE9" w:rsidRPr="00597A58" w:rsidRDefault="00D32EE9" w:rsidP="008A7B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YEARS 0 / 1</w:t>
            </w:r>
          </w:p>
        </w:tc>
        <w:tc>
          <w:tcPr>
            <w:tcW w:w="2698" w:type="dxa"/>
          </w:tcPr>
          <w:p w14:paraId="4341A1F0" w14:textId="669C801D" w:rsidR="00D32EE9" w:rsidRPr="00597A58" w:rsidRDefault="00D32EE9" w:rsidP="008A7B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YEARS 1 / 2</w:t>
            </w:r>
          </w:p>
        </w:tc>
        <w:tc>
          <w:tcPr>
            <w:tcW w:w="2698" w:type="dxa"/>
          </w:tcPr>
          <w:p w14:paraId="47EE44F6" w14:textId="1CEBBAB2" w:rsidR="00D32EE9" w:rsidRPr="00597A58" w:rsidRDefault="00D32EE9" w:rsidP="008A7BE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YEARS 2 / 3</w:t>
            </w:r>
          </w:p>
        </w:tc>
      </w:tr>
      <w:tr w:rsidR="00597A58" w:rsidRPr="00597A58" w14:paraId="309BCE01" w14:textId="77777777" w:rsidTr="003B7009">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697" w:type="dxa"/>
            <w:vMerge/>
          </w:tcPr>
          <w:p w14:paraId="7A7BEE99" w14:textId="77777777" w:rsidR="00D32EE9" w:rsidRPr="00597A58" w:rsidRDefault="00D32EE9" w:rsidP="003B7009">
            <w:pPr>
              <w:rPr>
                <w:rFonts w:asciiTheme="minorHAnsi" w:hAnsiTheme="minorHAnsi"/>
                <w:color w:val="000000" w:themeColor="text1"/>
                <w:sz w:val="18"/>
                <w:szCs w:val="18"/>
              </w:rPr>
            </w:pPr>
          </w:p>
        </w:tc>
        <w:tc>
          <w:tcPr>
            <w:tcW w:w="2697" w:type="dxa"/>
          </w:tcPr>
          <w:p w14:paraId="7F7D5133" w14:textId="135468F3" w:rsidR="00D32EE9" w:rsidRPr="00597A58" w:rsidRDefault="00D32EE9" w:rsidP="008A7B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 xml:space="preserve">Starting </w:t>
            </w:r>
            <w:r w:rsidRPr="00597A58">
              <w:rPr>
                <w:rFonts w:asciiTheme="minorHAnsi" w:hAnsiTheme="minorHAnsi"/>
                <w:b/>
                <w:color w:val="000000" w:themeColor="text1"/>
                <w:sz w:val="18"/>
                <w:szCs w:val="18"/>
              </w:rPr>
              <w:br/>
              <w:t>the Journey</w:t>
            </w:r>
          </w:p>
        </w:tc>
        <w:tc>
          <w:tcPr>
            <w:tcW w:w="2698" w:type="dxa"/>
          </w:tcPr>
          <w:p w14:paraId="05A107D8" w14:textId="284AEA8D" w:rsidR="00D32EE9" w:rsidRPr="00597A58" w:rsidRDefault="00D32EE9" w:rsidP="008A7B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 xml:space="preserve">Building </w:t>
            </w:r>
            <w:r w:rsidRPr="00597A58">
              <w:rPr>
                <w:rFonts w:asciiTheme="minorHAnsi" w:hAnsiTheme="minorHAnsi"/>
                <w:b/>
                <w:color w:val="000000" w:themeColor="text1"/>
                <w:sz w:val="18"/>
                <w:szCs w:val="18"/>
              </w:rPr>
              <w:br/>
              <w:t>on Achievements</w:t>
            </w:r>
          </w:p>
        </w:tc>
        <w:tc>
          <w:tcPr>
            <w:tcW w:w="2698" w:type="dxa"/>
          </w:tcPr>
          <w:p w14:paraId="0DB695C1" w14:textId="5D14E682" w:rsidR="00D32EE9" w:rsidRPr="00597A58" w:rsidRDefault="00D32EE9" w:rsidP="008A7BE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Highly Effective</w:t>
            </w:r>
            <w:r w:rsidRPr="00597A58">
              <w:rPr>
                <w:rFonts w:asciiTheme="minorHAnsi" w:hAnsiTheme="minorHAnsi"/>
                <w:b/>
                <w:color w:val="000000" w:themeColor="text1"/>
                <w:sz w:val="18"/>
                <w:szCs w:val="18"/>
              </w:rPr>
              <w:br/>
              <w:t>Practice</w:t>
            </w:r>
          </w:p>
        </w:tc>
      </w:tr>
      <w:tr w:rsidR="00597A58" w:rsidRPr="00597A58" w14:paraId="1C1EED0E" w14:textId="77777777" w:rsidTr="003B7009">
        <w:tc>
          <w:tcPr>
            <w:cnfStyle w:val="001000000000" w:firstRow="0" w:lastRow="0" w:firstColumn="1" w:lastColumn="0" w:oddVBand="0" w:evenVBand="0" w:oddHBand="0" w:evenHBand="0" w:firstRowFirstColumn="0" w:firstRowLastColumn="0" w:lastRowFirstColumn="0" w:lastRowLastColumn="0"/>
            <w:tcW w:w="2697" w:type="dxa"/>
            <w:vMerge/>
          </w:tcPr>
          <w:p w14:paraId="643ABB60" w14:textId="77777777" w:rsidR="00D32EE9" w:rsidRPr="00597A58" w:rsidRDefault="00D32EE9" w:rsidP="003B7009">
            <w:pPr>
              <w:rPr>
                <w:rFonts w:asciiTheme="minorHAnsi" w:hAnsiTheme="minorHAnsi"/>
                <w:color w:val="000000" w:themeColor="text1"/>
                <w:sz w:val="18"/>
                <w:szCs w:val="18"/>
              </w:rPr>
            </w:pPr>
          </w:p>
        </w:tc>
        <w:tc>
          <w:tcPr>
            <w:tcW w:w="2697" w:type="dxa"/>
          </w:tcPr>
          <w:p w14:paraId="3C3348DD" w14:textId="45DDE715" w:rsidR="00D32EE9" w:rsidRPr="00597A58" w:rsidRDefault="00D32EE9"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Lfs themes have been embedded in a few obvious curriculum areas as a result of the commitment of a small number of dedicated practitioners</w:t>
            </w:r>
          </w:p>
        </w:tc>
        <w:tc>
          <w:tcPr>
            <w:tcW w:w="2698" w:type="dxa"/>
          </w:tcPr>
          <w:p w14:paraId="167F0AD9" w14:textId="2287F441" w:rsidR="00D32EE9" w:rsidRPr="00597A58" w:rsidRDefault="00D32EE9"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Stakeholders have opportunities to contribute to the design and development of the curriculum</w:t>
            </w:r>
          </w:p>
        </w:tc>
        <w:tc>
          <w:tcPr>
            <w:tcW w:w="2698" w:type="dxa"/>
          </w:tcPr>
          <w:p w14:paraId="22CFE207" w14:textId="24E2CF2B" w:rsidR="00D32EE9" w:rsidRPr="00597A58" w:rsidRDefault="00D32EE9"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 development of curriculum is underpinned by a whole school approach to LfS</w:t>
            </w:r>
          </w:p>
        </w:tc>
      </w:tr>
      <w:tr w:rsidR="00597A58" w:rsidRPr="00597A58" w14:paraId="57E3D9DE" w14:textId="77777777" w:rsidTr="003B7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6978E2A3" w14:textId="77777777" w:rsidR="00D32EE9" w:rsidRPr="00597A58" w:rsidRDefault="00D32EE9" w:rsidP="003B7009">
            <w:pPr>
              <w:rPr>
                <w:rFonts w:asciiTheme="minorHAnsi" w:hAnsiTheme="minorHAnsi"/>
                <w:color w:val="000000" w:themeColor="text1"/>
                <w:sz w:val="18"/>
                <w:szCs w:val="18"/>
              </w:rPr>
            </w:pPr>
          </w:p>
        </w:tc>
        <w:tc>
          <w:tcPr>
            <w:tcW w:w="2697" w:type="dxa"/>
          </w:tcPr>
          <w:p w14:paraId="5D9B7C07" w14:textId="6CF6E97E" w:rsidR="00D32EE9" w:rsidRPr="00597A58" w:rsidRDefault="00D32EE9"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Some attempt has been made to connect learning across a small number of subjects or curriculum areas</w:t>
            </w:r>
          </w:p>
        </w:tc>
        <w:tc>
          <w:tcPr>
            <w:tcW w:w="2698" w:type="dxa"/>
          </w:tcPr>
          <w:p w14:paraId="30F1F934" w14:textId="7C40059A" w:rsidR="00D32EE9" w:rsidRPr="00597A58" w:rsidRDefault="00D32EE9"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 curriculum rationale increasingly reflects LfS themes and approaches such as:</w:t>
            </w:r>
            <w:r w:rsidRPr="00597A58">
              <w:rPr>
                <w:rFonts w:asciiTheme="minorHAnsi" w:hAnsiTheme="minorHAnsi"/>
                <w:color w:val="000000" w:themeColor="text1"/>
                <w:sz w:val="18"/>
                <w:szCs w:val="18"/>
              </w:rPr>
              <w:br/>
            </w:r>
            <w:r w:rsidRPr="00597A58">
              <w:rPr>
                <w:rFonts w:asciiTheme="minorHAnsi" w:hAnsiTheme="minorHAnsi"/>
                <w:color w:val="000000" w:themeColor="text1"/>
                <w:sz w:val="15"/>
                <w:szCs w:val="15"/>
              </w:rPr>
              <w:t>UN SDGs</w:t>
            </w:r>
            <w:r w:rsidRPr="00597A58">
              <w:rPr>
                <w:rFonts w:asciiTheme="minorHAnsi" w:hAnsiTheme="minorHAnsi"/>
                <w:color w:val="000000" w:themeColor="text1"/>
                <w:sz w:val="15"/>
                <w:szCs w:val="15"/>
              </w:rPr>
              <w:br/>
              <w:t>OECD Global Competence</w:t>
            </w:r>
            <w:r w:rsidRPr="00597A58">
              <w:rPr>
                <w:rFonts w:asciiTheme="minorHAnsi" w:hAnsiTheme="minorHAnsi"/>
                <w:color w:val="000000" w:themeColor="text1"/>
                <w:sz w:val="15"/>
                <w:szCs w:val="15"/>
              </w:rPr>
              <w:br/>
              <w:t>Compass Ed Sustainability Model</w:t>
            </w:r>
            <w:r w:rsidRPr="00597A58">
              <w:rPr>
                <w:rFonts w:asciiTheme="minorHAnsi" w:hAnsiTheme="minorHAnsi"/>
                <w:color w:val="000000" w:themeColor="text1"/>
                <w:sz w:val="15"/>
                <w:szCs w:val="15"/>
              </w:rPr>
              <w:br/>
              <w:t>Children’s Rights</w:t>
            </w:r>
          </w:p>
        </w:tc>
        <w:tc>
          <w:tcPr>
            <w:tcW w:w="2698" w:type="dxa"/>
          </w:tcPr>
          <w:p w14:paraId="4DF1FF81" w14:textId="77F92F6A" w:rsidR="00D32EE9" w:rsidRPr="00597A58" w:rsidRDefault="00D32EE9" w:rsidP="006D457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LfS themes and approaches are embedded into driving questions and units of inquiry in all levels of the schools</w:t>
            </w:r>
          </w:p>
        </w:tc>
      </w:tr>
      <w:tr w:rsidR="00597A58" w:rsidRPr="00597A58" w14:paraId="192AA552" w14:textId="77777777" w:rsidTr="003B7009">
        <w:tc>
          <w:tcPr>
            <w:cnfStyle w:val="001000000000" w:firstRow="0" w:lastRow="0" w:firstColumn="1" w:lastColumn="0" w:oddVBand="0" w:evenVBand="0" w:oddHBand="0" w:evenHBand="0" w:firstRowFirstColumn="0" w:firstRowLastColumn="0" w:lastRowFirstColumn="0" w:lastRowLastColumn="0"/>
            <w:tcW w:w="2697" w:type="dxa"/>
            <w:vMerge/>
          </w:tcPr>
          <w:p w14:paraId="5B2A09F7" w14:textId="77777777" w:rsidR="00D32EE9" w:rsidRPr="00597A58" w:rsidRDefault="00D32EE9" w:rsidP="003B7009">
            <w:pPr>
              <w:rPr>
                <w:rFonts w:asciiTheme="minorHAnsi" w:hAnsiTheme="minorHAnsi"/>
                <w:color w:val="000000" w:themeColor="text1"/>
                <w:sz w:val="18"/>
                <w:szCs w:val="18"/>
              </w:rPr>
            </w:pPr>
          </w:p>
        </w:tc>
        <w:tc>
          <w:tcPr>
            <w:tcW w:w="2697" w:type="dxa"/>
          </w:tcPr>
          <w:p w14:paraId="76CD2D48" w14:textId="576870F2" w:rsidR="00D32EE9" w:rsidRPr="00597A58" w:rsidRDefault="00D32EE9"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LfS is typically delivered through one-off focus days, lessons, or themed weeks</w:t>
            </w:r>
          </w:p>
        </w:tc>
        <w:tc>
          <w:tcPr>
            <w:tcW w:w="2698" w:type="dxa"/>
          </w:tcPr>
          <w:p w14:paraId="384F1A38" w14:textId="05201AF0" w:rsidR="00D32EE9" w:rsidRPr="00597A58" w:rsidRDefault="00D32EE9"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 xml:space="preserve">Systematic approaches exist to help embed LfS themes and approaches into curriculum documents </w:t>
            </w:r>
          </w:p>
        </w:tc>
        <w:tc>
          <w:tcPr>
            <w:tcW w:w="2698" w:type="dxa"/>
          </w:tcPr>
          <w:p w14:paraId="4DADA1F2" w14:textId="5AD93D81" w:rsidR="00D32EE9" w:rsidRPr="00597A58" w:rsidRDefault="00D32EE9"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All educators demonstrate LfS in their practice and all learners receive their entitlement to learning for sustainability.</w:t>
            </w:r>
          </w:p>
        </w:tc>
      </w:tr>
      <w:tr w:rsidR="00597A58" w:rsidRPr="00597A58" w14:paraId="03F3CF7E" w14:textId="77777777" w:rsidTr="003B7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1414FD8E" w14:textId="77777777" w:rsidR="00D32EE9" w:rsidRPr="00597A58" w:rsidRDefault="00D32EE9" w:rsidP="003B7009">
            <w:pPr>
              <w:rPr>
                <w:rFonts w:asciiTheme="minorHAnsi" w:hAnsiTheme="minorHAnsi"/>
                <w:color w:val="000000" w:themeColor="text1"/>
                <w:sz w:val="18"/>
                <w:szCs w:val="18"/>
              </w:rPr>
            </w:pPr>
          </w:p>
        </w:tc>
        <w:tc>
          <w:tcPr>
            <w:tcW w:w="2697" w:type="dxa"/>
          </w:tcPr>
          <w:p w14:paraId="044FDDFF" w14:textId="6926EC27" w:rsidR="00D32EE9" w:rsidRPr="00597A58" w:rsidRDefault="00D32EE9"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Learners in some classes or groups/clubs are developing skills for learning, life, and work through LfS activities and integration</w:t>
            </w:r>
          </w:p>
        </w:tc>
        <w:tc>
          <w:tcPr>
            <w:tcW w:w="2698" w:type="dxa"/>
          </w:tcPr>
          <w:p w14:paraId="070435F7" w14:textId="3BB62907" w:rsidR="00D32EE9" w:rsidRPr="00597A58" w:rsidRDefault="00D32EE9"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LfS contexts, themes, and approaches are supporting interdisciplinary learning</w:t>
            </w:r>
          </w:p>
        </w:tc>
        <w:tc>
          <w:tcPr>
            <w:tcW w:w="2698" w:type="dxa"/>
          </w:tcPr>
          <w:p w14:paraId="4796EC4B" w14:textId="5B196616" w:rsidR="00D32EE9" w:rsidRPr="00597A58" w:rsidRDefault="00D32EE9"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Off-campus and experiential learning is a regular, curriculum led experience for all learners</w:t>
            </w:r>
          </w:p>
        </w:tc>
      </w:tr>
      <w:tr w:rsidR="00597A58" w:rsidRPr="00597A58" w14:paraId="10E1FCDE" w14:textId="77777777" w:rsidTr="003B7009">
        <w:tc>
          <w:tcPr>
            <w:cnfStyle w:val="001000000000" w:firstRow="0" w:lastRow="0" w:firstColumn="1" w:lastColumn="0" w:oddVBand="0" w:evenVBand="0" w:oddHBand="0" w:evenHBand="0" w:firstRowFirstColumn="0" w:firstRowLastColumn="0" w:lastRowFirstColumn="0" w:lastRowLastColumn="0"/>
            <w:tcW w:w="2697" w:type="dxa"/>
            <w:vMerge/>
          </w:tcPr>
          <w:p w14:paraId="3B6BCADF" w14:textId="77777777" w:rsidR="00D32EE9" w:rsidRPr="00597A58" w:rsidRDefault="00D32EE9" w:rsidP="003B7009">
            <w:pPr>
              <w:rPr>
                <w:rFonts w:asciiTheme="minorHAnsi" w:hAnsiTheme="minorHAnsi"/>
                <w:color w:val="000000" w:themeColor="text1"/>
                <w:sz w:val="18"/>
                <w:szCs w:val="18"/>
              </w:rPr>
            </w:pPr>
          </w:p>
        </w:tc>
        <w:tc>
          <w:tcPr>
            <w:tcW w:w="2697" w:type="dxa"/>
          </w:tcPr>
          <w:p w14:paraId="3152AC66" w14:textId="58A06E06" w:rsidR="00D32EE9" w:rsidRPr="00597A58" w:rsidRDefault="00D32EE9" w:rsidP="00CD255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Curriculum planning processes have yet to include LfS, while discussions are beginning on best practices</w:t>
            </w:r>
          </w:p>
        </w:tc>
        <w:tc>
          <w:tcPr>
            <w:tcW w:w="2698" w:type="dxa"/>
          </w:tcPr>
          <w:p w14:paraId="4BAC814C" w14:textId="16E11819" w:rsidR="00D32EE9" w:rsidRPr="00597A58" w:rsidRDefault="00D32EE9"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Progression, scope and sequence for LfS activities is being discussed and initially implemented</w:t>
            </w:r>
          </w:p>
        </w:tc>
        <w:tc>
          <w:tcPr>
            <w:tcW w:w="2698" w:type="dxa"/>
          </w:tcPr>
          <w:p w14:paraId="33E91BF3" w14:textId="353E02DF" w:rsidR="00D32EE9" w:rsidRPr="00597A58" w:rsidRDefault="00D32EE9"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Learners engage in motivating and relevant interdisciplinary activities and actions related to LfS</w:t>
            </w:r>
          </w:p>
        </w:tc>
      </w:tr>
      <w:tr w:rsidR="00597A58" w:rsidRPr="00597A58" w14:paraId="0D5DCBD2" w14:textId="77777777" w:rsidTr="003B7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5B9A369C" w14:textId="77777777" w:rsidR="00D32EE9" w:rsidRPr="00597A58" w:rsidRDefault="00D32EE9" w:rsidP="003B7009">
            <w:pPr>
              <w:rPr>
                <w:rFonts w:asciiTheme="minorHAnsi" w:hAnsiTheme="minorHAnsi"/>
                <w:color w:val="000000" w:themeColor="text1"/>
                <w:sz w:val="18"/>
                <w:szCs w:val="18"/>
              </w:rPr>
            </w:pPr>
          </w:p>
        </w:tc>
        <w:tc>
          <w:tcPr>
            <w:tcW w:w="2697" w:type="dxa"/>
          </w:tcPr>
          <w:p w14:paraId="462DF535" w14:textId="77777777" w:rsidR="00D32EE9" w:rsidRPr="00597A58" w:rsidRDefault="00D32EE9" w:rsidP="00CD255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6C24D9BA" w14:textId="3811D7A8" w:rsidR="00D32EE9" w:rsidRPr="00597A58" w:rsidRDefault="00D32EE9"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 xml:space="preserve">Learner voice, needs, and aspirations are evident in the LfS integration planning </w:t>
            </w:r>
          </w:p>
        </w:tc>
        <w:tc>
          <w:tcPr>
            <w:tcW w:w="2698" w:type="dxa"/>
          </w:tcPr>
          <w:p w14:paraId="5CC1AEDA" w14:textId="1AA03120" w:rsidR="00D32EE9" w:rsidRPr="00597A58" w:rsidRDefault="00D32EE9"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Cluster planning ensures effective scope and sequence LfS progression</w:t>
            </w:r>
          </w:p>
        </w:tc>
      </w:tr>
      <w:tr w:rsidR="00597A58" w:rsidRPr="00597A58" w14:paraId="0D65EA91" w14:textId="77777777" w:rsidTr="003B7009">
        <w:tc>
          <w:tcPr>
            <w:cnfStyle w:val="001000000000" w:firstRow="0" w:lastRow="0" w:firstColumn="1" w:lastColumn="0" w:oddVBand="0" w:evenVBand="0" w:oddHBand="0" w:evenHBand="0" w:firstRowFirstColumn="0" w:firstRowLastColumn="0" w:lastRowFirstColumn="0" w:lastRowLastColumn="0"/>
            <w:tcW w:w="2697" w:type="dxa"/>
            <w:vMerge/>
          </w:tcPr>
          <w:p w14:paraId="55154361" w14:textId="77777777" w:rsidR="00D32EE9" w:rsidRPr="00597A58" w:rsidRDefault="00D32EE9" w:rsidP="003B7009">
            <w:pPr>
              <w:rPr>
                <w:rFonts w:asciiTheme="minorHAnsi" w:hAnsiTheme="minorHAnsi"/>
                <w:color w:val="000000" w:themeColor="text1"/>
                <w:sz w:val="18"/>
                <w:szCs w:val="18"/>
              </w:rPr>
            </w:pPr>
          </w:p>
        </w:tc>
        <w:tc>
          <w:tcPr>
            <w:tcW w:w="2697" w:type="dxa"/>
          </w:tcPr>
          <w:p w14:paraId="2BC6BEB9" w14:textId="77777777" w:rsidR="00D32EE9" w:rsidRPr="00597A58" w:rsidRDefault="00D32EE9" w:rsidP="00CD255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028F9AEC" w14:textId="77777777" w:rsidR="00D32EE9" w:rsidRPr="00597A58" w:rsidRDefault="00D32EE9"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5A370FCC" w14:textId="720D11D7" w:rsidR="00D32EE9" w:rsidRPr="00597A58" w:rsidRDefault="00D32EE9"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Learning pathways are enhanced by the use of outdoor spaces and community partnerships</w:t>
            </w:r>
          </w:p>
        </w:tc>
      </w:tr>
      <w:tr w:rsidR="00597A58" w:rsidRPr="00597A58" w14:paraId="193660C4" w14:textId="77777777" w:rsidTr="003B70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1962587E" w14:textId="77777777" w:rsidR="00D32EE9" w:rsidRPr="00597A58" w:rsidRDefault="00D32EE9" w:rsidP="003B7009">
            <w:pPr>
              <w:rPr>
                <w:rFonts w:asciiTheme="minorHAnsi" w:hAnsiTheme="minorHAnsi"/>
                <w:color w:val="000000" w:themeColor="text1"/>
                <w:sz w:val="18"/>
                <w:szCs w:val="18"/>
              </w:rPr>
            </w:pPr>
          </w:p>
        </w:tc>
        <w:tc>
          <w:tcPr>
            <w:tcW w:w="2697" w:type="dxa"/>
          </w:tcPr>
          <w:p w14:paraId="6CE9A5F9" w14:textId="77777777" w:rsidR="00D32EE9" w:rsidRPr="00597A58" w:rsidRDefault="00D32EE9" w:rsidP="00CD255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5A91373E" w14:textId="77777777" w:rsidR="00D32EE9" w:rsidRPr="00597A58" w:rsidRDefault="00D32EE9"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1001340C" w14:textId="0D330CAA" w:rsidR="00D32EE9" w:rsidRPr="00597A58" w:rsidRDefault="00D32EE9"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LfS is being used to promote skills for college, career, and global citizenship including leadership and higher order thinking</w:t>
            </w:r>
          </w:p>
        </w:tc>
      </w:tr>
    </w:tbl>
    <w:p w14:paraId="446F121C" w14:textId="77777777" w:rsidR="003B7009" w:rsidRPr="00597A58" w:rsidRDefault="003B7009" w:rsidP="003B7009">
      <w:pPr>
        <w:rPr>
          <w:rFonts w:asciiTheme="minorHAnsi" w:hAnsiTheme="minorHAnsi"/>
          <w:color w:val="000000" w:themeColor="text1"/>
          <w:sz w:val="18"/>
          <w:szCs w:val="18"/>
        </w:rPr>
      </w:pPr>
    </w:p>
    <w:p w14:paraId="7A797E24" w14:textId="77777777" w:rsidR="0001695B" w:rsidRPr="00597A58" w:rsidRDefault="0001695B" w:rsidP="003B7009">
      <w:pPr>
        <w:rPr>
          <w:rFonts w:asciiTheme="minorHAnsi" w:hAnsiTheme="minorHAnsi"/>
          <w:color w:val="000000" w:themeColor="text1"/>
          <w:sz w:val="18"/>
          <w:szCs w:val="18"/>
        </w:rPr>
      </w:pPr>
    </w:p>
    <w:tbl>
      <w:tblPr>
        <w:tblStyle w:val="GridTable2-Accent2"/>
        <w:tblW w:w="0" w:type="auto"/>
        <w:tblLook w:val="04A0" w:firstRow="1" w:lastRow="0" w:firstColumn="1" w:lastColumn="0" w:noHBand="0" w:noVBand="1"/>
      </w:tblPr>
      <w:tblGrid>
        <w:gridCol w:w="2697"/>
        <w:gridCol w:w="2697"/>
        <w:gridCol w:w="2698"/>
        <w:gridCol w:w="2698"/>
      </w:tblGrid>
      <w:tr w:rsidR="00597A58" w:rsidRPr="00597A58" w14:paraId="66555945" w14:textId="77777777" w:rsidTr="003111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val="restart"/>
            <w:vAlign w:val="center"/>
          </w:tcPr>
          <w:p w14:paraId="4104DBC7" w14:textId="47FE603C" w:rsidR="003111DA" w:rsidRPr="00597A58" w:rsidRDefault="003111DA" w:rsidP="003111DA">
            <w:pPr>
              <w:jc w:val="center"/>
              <w:rPr>
                <w:rFonts w:asciiTheme="minorHAnsi" w:hAnsiTheme="minorHAnsi"/>
                <w:i/>
                <w:color w:val="000000" w:themeColor="text1"/>
                <w:sz w:val="20"/>
                <w:szCs w:val="20"/>
              </w:rPr>
            </w:pPr>
            <w:r w:rsidRPr="00597A58">
              <w:rPr>
                <w:rFonts w:asciiTheme="minorHAnsi" w:hAnsiTheme="minorHAnsi"/>
                <w:i/>
                <w:color w:val="000000" w:themeColor="text1"/>
                <w:sz w:val="20"/>
                <w:szCs w:val="20"/>
              </w:rPr>
              <w:t>Learning, Teaching, Assessment</w:t>
            </w:r>
          </w:p>
        </w:tc>
        <w:tc>
          <w:tcPr>
            <w:tcW w:w="2697" w:type="dxa"/>
            <w:vAlign w:val="center"/>
          </w:tcPr>
          <w:p w14:paraId="727025B3" w14:textId="4E3881A8" w:rsidR="003111DA" w:rsidRPr="00597A58" w:rsidRDefault="003111DA" w:rsidP="003111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YEARS 0 / 1</w:t>
            </w:r>
          </w:p>
        </w:tc>
        <w:tc>
          <w:tcPr>
            <w:tcW w:w="2698" w:type="dxa"/>
            <w:vAlign w:val="center"/>
          </w:tcPr>
          <w:p w14:paraId="53633E02" w14:textId="68D2E7EA" w:rsidR="003111DA" w:rsidRPr="00597A58" w:rsidRDefault="003111DA" w:rsidP="003111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YEARS 1 / 2</w:t>
            </w:r>
          </w:p>
        </w:tc>
        <w:tc>
          <w:tcPr>
            <w:tcW w:w="2698" w:type="dxa"/>
            <w:vAlign w:val="center"/>
          </w:tcPr>
          <w:p w14:paraId="214EC7D7" w14:textId="7E17ECB2" w:rsidR="003111DA" w:rsidRPr="00597A58" w:rsidRDefault="003111DA" w:rsidP="003111D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YEARS 2 / 3</w:t>
            </w:r>
          </w:p>
        </w:tc>
      </w:tr>
      <w:tr w:rsidR="00597A58" w:rsidRPr="00597A58" w14:paraId="0D8DEAA2" w14:textId="77777777" w:rsidTr="00311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734EA7EC" w14:textId="77777777" w:rsidR="003111DA" w:rsidRPr="00597A58" w:rsidRDefault="003111DA" w:rsidP="003B7009">
            <w:pPr>
              <w:rPr>
                <w:rFonts w:asciiTheme="minorHAnsi" w:hAnsiTheme="minorHAnsi"/>
                <w:color w:val="000000" w:themeColor="text1"/>
                <w:sz w:val="18"/>
                <w:szCs w:val="18"/>
              </w:rPr>
            </w:pPr>
          </w:p>
        </w:tc>
        <w:tc>
          <w:tcPr>
            <w:tcW w:w="2697" w:type="dxa"/>
            <w:vAlign w:val="center"/>
          </w:tcPr>
          <w:p w14:paraId="2B8CEC3E" w14:textId="6A7C50AC" w:rsidR="003111DA" w:rsidRPr="00597A58" w:rsidRDefault="003111DA" w:rsidP="003111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 xml:space="preserve">Starting </w:t>
            </w:r>
            <w:r w:rsidRPr="00597A58">
              <w:rPr>
                <w:rFonts w:asciiTheme="minorHAnsi" w:hAnsiTheme="minorHAnsi"/>
                <w:b/>
                <w:color w:val="000000" w:themeColor="text1"/>
                <w:sz w:val="18"/>
                <w:szCs w:val="18"/>
              </w:rPr>
              <w:br/>
              <w:t>the Journey</w:t>
            </w:r>
          </w:p>
        </w:tc>
        <w:tc>
          <w:tcPr>
            <w:tcW w:w="2698" w:type="dxa"/>
            <w:vAlign w:val="center"/>
          </w:tcPr>
          <w:p w14:paraId="584FC264" w14:textId="3E2FC78D" w:rsidR="003111DA" w:rsidRPr="00597A58" w:rsidRDefault="003111DA" w:rsidP="003111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 xml:space="preserve">Building </w:t>
            </w:r>
            <w:r w:rsidRPr="00597A58">
              <w:rPr>
                <w:rFonts w:asciiTheme="minorHAnsi" w:hAnsiTheme="minorHAnsi"/>
                <w:b/>
                <w:color w:val="000000" w:themeColor="text1"/>
                <w:sz w:val="18"/>
                <w:szCs w:val="18"/>
              </w:rPr>
              <w:br/>
              <w:t>on Achievements</w:t>
            </w:r>
          </w:p>
        </w:tc>
        <w:tc>
          <w:tcPr>
            <w:tcW w:w="2698" w:type="dxa"/>
            <w:vAlign w:val="center"/>
          </w:tcPr>
          <w:p w14:paraId="06E15531" w14:textId="4A0749BC" w:rsidR="003111DA" w:rsidRPr="00597A58" w:rsidRDefault="003111DA" w:rsidP="003111D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Highly Effective</w:t>
            </w:r>
            <w:r w:rsidRPr="00597A58">
              <w:rPr>
                <w:rFonts w:asciiTheme="minorHAnsi" w:hAnsiTheme="minorHAnsi"/>
                <w:b/>
                <w:color w:val="000000" w:themeColor="text1"/>
                <w:sz w:val="18"/>
                <w:szCs w:val="18"/>
              </w:rPr>
              <w:br/>
              <w:t>Practice</w:t>
            </w:r>
          </w:p>
        </w:tc>
      </w:tr>
      <w:tr w:rsidR="00597A58" w:rsidRPr="00597A58" w14:paraId="09C1D68A" w14:textId="77777777" w:rsidTr="003111DA">
        <w:tc>
          <w:tcPr>
            <w:cnfStyle w:val="001000000000" w:firstRow="0" w:lastRow="0" w:firstColumn="1" w:lastColumn="0" w:oddVBand="0" w:evenVBand="0" w:oddHBand="0" w:evenHBand="0" w:firstRowFirstColumn="0" w:firstRowLastColumn="0" w:lastRowFirstColumn="0" w:lastRowLastColumn="0"/>
            <w:tcW w:w="2697" w:type="dxa"/>
            <w:vMerge/>
          </w:tcPr>
          <w:p w14:paraId="186EF450" w14:textId="77777777" w:rsidR="003111DA" w:rsidRPr="00597A58" w:rsidRDefault="003111DA" w:rsidP="003B7009">
            <w:pPr>
              <w:rPr>
                <w:rFonts w:asciiTheme="minorHAnsi" w:hAnsiTheme="minorHAnsi"/>
                <w:color w:val="000000" w:themeColor="text1"/>
                <w:sz w:val="18"/>
                <w:szCs w:val="18"/>
              </w:rPr>
            </w:pPr>
          </w:p>
        </w:tc>
        <w:tc>
          <w:tcPr>
            <w:tcW w:w="2697" w:type="dxa"/>
          </w:tcPr>
          <w:p w14:paraId="739F6206" w14:textId="21072DC9" w:rsidR="003111DA" w:rsidRPr="00597A58" w:rsidRDefault="003111DA"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Some evidence of high-quality learning experiences related to LfS, but a consistent approach has yet to emerge</w:t>
            </w:r>
          </w:p>
        </w:tc>
        <w:tc>
          <w:tcPr>
            <w:tcW w:w="2698" w:type="dxa"/>
          </w:tcPr>
          <w:p w14:paraId="44806C87" w14:textId="6E6A15FA" w:rsidR="003111DA" w:rsidRPr="00597A58" w:rsidRDefault="003111DA"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Clear steps are being taken to ensure LfS in being used more consistently to enhance learning, engagement, and community sustainability and wellness</w:t>
            </w:r>
          </w:p>
        </w:tc>
        <w:tc>
          <w:tcPr>
            <w:tcW w:w="2698" w:type="dxa"/>
          </w:tcPr>
          <w:p w14:paraId="0DD043B3" w14:textId="5A18AAE3" w:rsidR="003111DA" w:rsidRPr="00597A58" w:rsidRDefault="003111DA"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 ethos of the school illuminates a positive, relationship building approach to the commitment to:</w:t>
            </w:r>
            <w:r w:rsidRPr="00597A58">
              <w:rPr>
                <w:rFonts w:asciiTheme="minorHAnsi" w:hAnsiTheme="minorHAnsi"/>
                <w:color w:val="000000" w:themeColor="text1"/>
                <w:sz w:val="18"/>
                <w:szCs w:val="18"/>
              </w:rPr>
              <w:br/>
            </w:r>
            <w:r w:rsidRPr="00597A58">
              <w:rPr>
                <w:rFonts w:asciiTheme="minorHAnsi" w:hAnsiTheme="minorHAnsi"/>
                <w:color w:val="000000" w:themeColor="text1"/>
                <w:sz w:val="15"/>
                <w:szCs w:val="15"/>
              </w:rPr>
              <w:t>Sustainable Thinking Frameworks</w:t>
            </w:r>
            <w:r w:rsidRPr="00597A58">
              <w:rPr>
                <w:rFonts w:asciiTheme="minorHAnsi" w:hAnsiTheme="minorHAnsi"/>
                <w:color w:val="000000" w:themeColor="text1"/>
                <w:sz w:val="15"/>
                <w:szCs w:val="15"/>
              </w:rPr>
              <w:br/>
              <w:t>United Nations Sustainable Development Goals</w:t>
            </w:r>
            <w:r w:rsidRPr="00597A58">
              <w:rPr>
                <w:rFonts w:asciiTheme="minorHAnsi" w:hAnsiTheme="minorHAnsi"/>
                <w:color w:val="000000" w:themeColor="text1"/>
                <w:sz w:val="15"/>
                <w:szCs w:val="15"/>
              </w:rPr>
              <w:br/>
              <w:t>Articles on the Convention on the Rights of the Child</w:t>
            </w:r>
            <w:r w:rsidRPr="00597A58">
              <w:rPr>
                <w:rFonts w:asciiTheme="minorHAnsi" w:hAnsiTheme="minorHAnsi"/>
                <w:color w:val="000000" w:themeColor="text1"/>
                <w:sz w:val="15"/>
                <w:szCs w:val="15"/>
              </w:rPr>
              <w:br/>
              <w:t>OECD Global Competence Framework</w:t>
            </w:r>
          </w:p>
        </w:tc>
      </w:tr>
      <w:tr w:rsidR="00597A58" w:rsidRPr="00597A58" w14:paraId="46087322" w14:textId="77777777" w:rsidTr="00311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6C501B8F" w14:textId="77777777" w:rsidR="003111DA" w:rsidRPr="00597A58" w:rsidRDefault="003111DA" w:rsidP="003B7009">
            <w:pPr>
              <w:rPr>
                <w:rFonts w:asciiTheme="minorHAnsi" w:hAnsiTheme="minorHAnsi"/>
                <w:color w:val="000000" w:themeColor="text1"/>
                <w:sz w:val="18"/>
                <w:szCs w:val="18"/>
              </w:rPr>
            </w:pPr>
          </w:p>
        </w:tc>
        <w:tc>
          <w:tcPr>
            <w:tcW w:w="2697" w:type="dxa"/>
          </w:tcPr>
          <w:p w14:paraId="583E3C53" w14:textId="485B043A" w:rsidR="003111DA" w:rsidRPr="00597A58" w:rsidRDefault="003111DA"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Students are predominantly in less leadership roles in the LfS implementation outside of student council</w:t>
            </w:r>
          </w:p>
        </w:tc>
        <w:tc>
          <w:tcPr>
            <w:tcW w:w="2698" w:type="dxa"/>
          </w:tcPr>
          <w:p w14:paraId="669D3443" w14:textId="5069298A" w:rsidR="003111DA" w:rsidRPr="00597A58" w:rsidRDefault="003111DA"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Awareness and understanding of the LfS learning goals are being achieved:</w:t>
            </w:r>
            <w:r w:rsidRPr="00597A58">
              <w:rPr>
                <w:rFonts w:asciiTheme="minorHAnsi" w:hAnsiTheme="minorHAnsi"/>
                <w:color w:val="000000" w:themeColor="text1"/>
                <w:sz w:val="18"/>
                <w:szCs w:val="18"/>
              </w:rPr>
              <w:br/>
            </w:r>
            <w:r w:rsidRPr="00597A58">
              <w:rPr>
                <w:rFonts w:asciiTheme="minorHAnsi" w:hAnsiTheme="minorHAnsi"/>
                <w:color w:val="000000" w:themeColor="text1"/>
                <w:sz w:val="15"/>
                <w:szCs w:val="15"/>
              </w:rPr>
              <w:t>Sustainable Thinking Frameworks</w:t>
            </w:r>
            <w:r w:rsidRPr="00597A58">
              <w:rPr>
                <w:rFonts w:asciiTheme="minorHAnsi" w:hAnsiTheme="minorHAnsi"/>
                <w:color w:val="000000" w:themeColor="text1"/>
                <w:sz w:val="15"/>
                <w:szCs w:val="15"/>
              </w:rPr>
              <w:br/>
              <w:t>United Nations Sustainable Development Goals</w:t>
            </w:r>
            <w:r w:rsidRPr="00597A58">
              <w:rPr>
                <w:rFonts w:asciiTheme="minorHAnsi" w:hAnsiTheme="minorHAnsi"/>
                <w:color w:val="000000" w:themeColor="text1"/>
                <w:sz w:val="15"/>
                <w:szCs w:val="15"/>
              </w:rPr>
              <w:br/>
            </w:r>
            <w:r w:rsidRPr="00597A58">
              <w:rPr>
                <w:rFonts w:asciiTheme="minorHAnsi" w:hAnsiTheme="minorHAnsi"/>
                <w:color w:val="000000" w:themeColor="text1"/>
                <w:sz w:val="15"/>
                <w:szCs w:val="15"/>
              </w:rPr>
              <w:lastRenderedPageBreak/>
              <w:t>Articles on the Convention on the Rights of the Child</w:t>
            </w:r>
            <w:r w:rsidRPr="00597A58">
              <w:rPr>
                <w:rFonts w:asciiTheme="minorHAnsi" w:hAnsiTheme="minorHAnsi"/>
                <w:color w:val="000000" w:themeColor="text1"/>
                <w:sz w:val="15"/>
                <w:szCs w:val="15"/>
              </w:rPr>
              <w:br/>
              <w:t>OECD Global Competence Framework</w:t>
            </w:r>
          </w:p>
        </w:tc>
        <w:tc>
          <w:tcPr>
            <w:tcW w:w="2698" w:type="dxa"/>
          </w:tcPr>
          <w:p w14:paraId="37EACEB3" w14:textId="7FD1C7CD" w:rsidR="003111DA" w:rsidRPr="00597A58" w:rsidRDefault="003111DA"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lastRenderedPageBreak/>
              <w:t xml:space="preserve">Teaching and learning is clearly aligned to the school’s mission and vision and underpinned by the design principles of </w:t>
            </w:r>
            <w:r w:rsidRPr="00597A58">
              <w:rPr>
                <w:rFonts w:asciiTheme="minorHAnsi" w:hAnsiTheme="minorHAnsi"/>
                <w:color w:val="000000" w:themeColor="text1"/>
                <w:sz w:val="18"/>
                <w:szCs w:val="18"/>
              </w:rPr>
              <w:lastRenderedPageBreak/>
              <w:t>continued, relevant professional learning</w:t>
            </w:r>
          </w:p>
        </w:tc>
      </w:tr>
      <w:tr w:rsidR="00597A58" w:rsidRPr="00597A58" w14:paraId="60594240" w14:textId="77777777" w:rsidTr="003111DA">
        <w:tc>
          <w:tcPr>
            <w:cnfStyle w:val="001000000000" w:firstRow="0" w:lastRow="0" w:firstColumn="1" w:lastColumn="0" w:oddVBand="0" w:evenVBand="0" w:oddHBand="0" w:evenHBand="0" w:firstRowFirstColumn="0" w:firstRowLastColumn="0" w:lastRowFirstColumn="0" w:lastRowLastColumn="0"/>
            <w:tcW w:w="2697" w:type="dxa"/>
            <w:vMerge/>
          </w:tcPr>
          <w:p w14:paraId="4D35AB7A" w14:textId="77777777" w:rsidR="003111DA" w:rsidRPr="00597A58" w:rsidRDefault="003111DA" w:rsidP="003B7009">
            <w:pPr>
              <w:rPr>
                <w:rFonts w:asciiTheme="minorHAnsi" w:hAnsiTheme="minorHAnsi"/>
                <w:color w:val="000000" w:themeColor="text1"/>
                <w:sz w:val="18"/>
                <w:szCs w:val="18"/>
              </w:rPr>
            </w:pPr>
          </w:p>
        </w:tc>
        <w:tc>
          <w:tcPr>
            <w:tcW w:w="2697" w:type="dxa"/>
          </w:tcPr>
          <w:p w14:paraId="1F005624" w14:textId="25053E7F" w:rsidR="003111DA" w:rsidRPr="00597A58" w:rsidRDefault="003111DA"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 xml:space="preserve">Students have some opportunities to contribute LfS action in the life of the school, school grounds, and wider community </w:t>
            </w:r>
          </w:p>
        </w:tc>
        <w:tc>
          <w:tcPr>
            <w:tcW w:w="2698" w:type="dxa"/>
          </w:tcPr>
          <w:p w14:paraId="6AF56F5A" w14:textId="09F28487" w:rsidR="003111DA" w:rsidRPr="00597A58" w:rsidRDefault="003111DA" w:rsidP="006044F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Student-centered learning is increasing in LfS activities, experiences, and actions</w:t>
            </w:r>
          </w:p>
        </w:tc>
        <w:tc>
          <w:tcPr>
            <w:tcW w:w="2698" w:type="dxa"/>
          </w:tcPr>
          <w:p w14:paraId="64BDCC73" w14:textId="1EB8099B" w:rsidR="003111DA" w:rsidRPr="00597A58" w:rsidRDefault="003111DA"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 xml:space="preserve">Learners are given multiple opportunities to lead learning and action on topical LfS themes </w:t>
            </w:r>
          </w:p>
        </w:tc>
      </w:tr>
      <w:tr w:rsidR="00597A58" w:rsidRPr="00597A58" w14:paraId="44831B00" w14:textId="77777777" w:rsidTr="00311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21A208D3" w14:textId="77777777" w:rsidR="003111DA" w:rsidRPr="00597A58" w:rsidRDefault="003111DA" w:rsidP="003B7009">
            <w:pPr>
              <w:rPr>
                <w:rFonts w:asciiTheme="minorHAnsi" w:hAnsiTheme="minorHAnsi"/>
                <w:color w:val="000000" w:themeColor="text1"/>
                <w:sz w:val="18"/>
                <w:szCs w:val="18"/>
              </w:rPr>
            </w:pPr>
          </w:p>
        </w:tc>
        <w:tc>
          <w:tcPr>
            <w:tcW w:w="2697" w:type="dxa"/>
          </w:tcPr>
          <w:p w14:paraId="60395972" w14:textId="77777777" w:rsidR="003111DA" w:rsidRPr="00597A58" w:rsidRDefault="003111DA"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13295F9B" w14:textId="74AFB2E0" w:rsidR="003111DA" w:rsidRPr="00597A58" w:rsidRDefault="003111DA" w:rsidP="006044F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Educators continue to explore best practice in LfS facilitation, reflecting the themes and the challenging nature of problem-based learning</w:t>
            </w:r>
          </w:p>
        </w:tc>
        <w:tc>
          <w:tcPr>
            <w:tcW w:w="2698" w:type="dxa"/>
          </w:tcPr>
          <w:p w14:paraId="35457415" w14:textId="5E120DB1" w:rsidR="003111DA" w:rsidRPr="00597A58" w:rsidRDefault="003111DA"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Teaching approaches are used to create engaging, responsive, motivating learning experiences</w:t>
            </w:r>
          </w:p>
        </w:tc>
      </w:tr>
      <w:tr w:rsidR="00597A58" w:rsidRPr="00597A58" w14:paraId="7AAD755C" w14:textId="77777777" w:rsidTr="003111DA">
        <w:tc>
          <w:tcPr>
            <w:cnfStyle w:val="001000000000" w:firstRow="0" w:lastRow="0" w:firstColumn="1" w:lastColumn="0" w:oddVBand="0" w:evenVBand="0" w:oddHBand="0" w:evenHBand="0" w:firstRowFirstColumn="0" w:firstRowLastColumn="0" w:lastRowFirstColumn="0" w:lastRowLastColumn="0"/>
            <w:tcW w:w="2697" w:type="dxa"/>
            <w:vMerge/>
          </w:tcPr>
          <w:p w14:paraId="22A22D83" w14:textId="77777777" w:rsidR="003111DA" w:rsidRPr="00597A58" w:rsidRDefault="003111DA" w:rsidP="003B7009">
            <w:pPr>
              <w:rPr>
                <w:rFonts w:asciiTheme="minorHAnsi" w:hAnsiTheme="minorHAnsi"/>
                <w:color w:val="000000" w:themeColor="text1"/>
                <w:sz w:val="18"/>
                <w:szCs w:val="18"/>
              </w:rPr>
            </w:pPr>
          </w:p>
        </w:tc>
        <w:tc>
          <w:tcPr>
            <w:tcW w:w="2697" w:type="dxa"/>
          </w:tcPr>
          <w:p w14:paraId="42B8C9F0" w14:textId="77777777" w:rsidR="003111DA" w:rsidRPr="00597A58" w:rsidRDefault="003111DA"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4627E3BD" w14:textId="7C1A6445" w:rsidR="003111DA" w:rsidRPr="00597A58" w:rsidRDefault="003111DA" w:rsidP="006044FE">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Students show greater enjoyment, resilience, and both independence and collaboration skills via LfS experiences</w:t>
            </w:r>
          </w:p>
        </w:tc>
        <w:tc>
          <w:tcPr>
            <w:tcW w:w="2698" w:type="dxa"/>
          </w:tcPr>
          <w:p w14:paraId="0358A48D" w14:textId="75A4296F" w:rsidR="003111DA" w:rsidRPr="00597A58" w:rsidRDefault="003111DA"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Learners contribute effectively to the sustainable wellbeing of the school and the wider community</w:t>
            </w:r>
          </w:p>
        </w:tc>
      </w:tr>
      <w:tr w:rsidR="00597A58" w:rsidRPr="00597A58" w14:paraId="5E242580" w14:textId="77777777" w:rsidTr="003111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22883C01" w14:textId="77777777" w:rsidR="003111DA" w:rsidRPr="00597A58" w:rsidRDefault="003111DA" w:rsidP="003B7009">
            <w:pPr>
              <w:rPr>
                <w:rFonts w:asciiTheme="minorHAnsi" w:hAnsiTheme="minorHAnsi"/>
                <w:color w:val="000000" w:themeColor="text1"/>
                <w:sz w:val="18"/>
                <w:szCs w:val="18"/>
              </w:rPr>
            </w:pPr>
          </w:p>
        </w:tc>
        <w:tc>
          <w:tcPr>
            <w:tcW w:w="2697" w:type="dxa"/>
          </w:tcPr>
          <w:p w14:paraId="5F72B366" w14:textId="77777777" w:rsidR="003111DA" w:rsidRPr="00597A58" w:rsidRDefault="003111DA"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4E59435E" w14:textId="1B85B1CA" w:rsidR="003111DA" w:rsidRPr="00597A58" w:rsidRDefault="003111DA" w:rsidP="006044FE">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Students and the school are gathering evidence of learning achievements and reflections linked to identified competencies, skills, and standards</w:t>
            </w:r>
          </w:p>
        </w:tc>
        <w:tc>
          <w:tcPr>
            <w:tcW w:w="2698" w:type="dxa"/>
          </w:tcPr>
          <w:p w14:paraId="517A5BE4" w14:textId="107270CA" w:rsidR="003111DA" w:rsidRPr="00597A58" w:rsidRDefault="003111DA"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Learners’ LfS achievements in and out of school are recorded, recognized and accredited, and shared globally where appropriate to support LfS research and development aligned with the school’s role in local, regional, and global leadership</w:t>
            </w:r>
          </w:p>
        </w:tc>
      </w:tr>
    </w:tbl>
    <w:p w14:paraId="21E9279C" w14:textId="77777777" w:rsidR="0001695B" w:rsidRPr="00597A58" w:rsidRDefault="0001695B" w:rsidP="003B7009">
      <w:pPr>
        <w:rPr>
          <w:rFonts w:asciiTheme="minorHAnsi" w:hAnsiTheme="minorHAnsi"/>
          <w:color w:val="000000" w:themeColor="text1"/>
          <w:sz w:val="18"/>
          <w:szCs w:val="18"/>
        </w:rPr>
      </w:pPr>
    </w:p>
    <w:p w14:paraId="106D193C" w14:textId="77777777" w:rsidR="003111DA" w:rsidRPr="00597A58" w:rsidRDefault="003111DA" w:rsidP="003B7009">
      <w:pPr>
        <w:rPr>
          <w:rFonts w:asciiTheme="minorHAnsi" w:hAnsiTheme="minorHAnsi"/>
          <w:color w:val="000000" w:themeColor="text1"/>
          <w:sz w:val="18"/>
          <w:szCs w:val="18"/>
        </w:rPr>
      </w:pPr>
    </w:p>
    <w:tbl>
      <w:tblPr>
        <w:tblStyle w:val="GridTable2-Accent2"/>
        <w:tblW w:w="0" w:type="auto"/>
        <w:tblLook w:val="04A0" w:firstRow="1" w:lastRow="0" w:firstColumn="1" w:lastColumn="0" w:noHBand="0" w:noVBand="1"/>
      </w:tblPr>
      <w:tblGrid>
        <w:gridCol w:w="2697"/>
        <w:gridCol w:w="2697"/>
        <w:gridCol w:w="2698"/>
        <w:gridCol w:w="2698"/>
      </w:tblGrid>
      <w:tr w:rsidR="00597A58" w:rsidRPr="00597A58" w14:paraId="2F4BA7E0" w14:textId="77777777" w:rsidTr="00396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val="restart"/>
            <w:vAlign w:val="center"/>
          </w:tcPr>
          <w:p w14:paraId="2E266012" w14:textId="2B11079D" w:rsidR="00396AF8" w:rsidRPr="00597A58" w:rsidRDefault="00396AF8" w:rsidP="00396AF8">
            <w:pPr>
              <w:jc w:val="center"/>
              <w:rPr>
                <w:rFonts w:asciiTheme="minorHAnsi" w:hAnsiTheme="minorHAnsi"/>
                <w:i/>
                <w:color w:val="000000" w:themeColor="text1"/>
                <w:sz w:val="20"/>
                <w:szCs w:val="20"/>
              </w:rPr>
            </w:pPr>
            <w:r w:rsidRPr="00597A58">
              <w:rPr>
                <w:rFonts w:asciiTheme="minorHAnsi" w:hAnsiTheme="minorHAnsi"/>
                <w:i/>
                <w:color w:val="000000" w:themeColor="text1"/>
                <w:sz w:val="20"/>
                <w:szCs w:val="20"/>
              </w:rPr>
              <w:t>Partnerships</w:t>
            </w:r>
          </w:p>
        </w:tc>
        <w:tc>
          <w:tcPr>
            <w:tcW w:w="2697" w:type="dxa"/>
          </w:tcPr>
          <w:p w14:paraId="11404B43" w14:textId="5BCFBBDD" w:rsidR="00396AF8" w:rsidRPr="00597A58" w:rsidRDefault="00396AF8" w:rsidP="00396A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YEARS 0 / 1</w:t>
            </w:r>
          </w:p>
        </w:tc>
        <w:tc>
          <w:tcPr>
            <w:tcW w:w="2698" w:type="dxa"/>
          </w:tcPr>
          <w:p w14:paraId="6A941012" w14:textId="4B66ECBE" w:rsidR="00396AF8" w:rsidRPr="00597A58" w:rsidRDefault="00396AF8" w:rsidP="00396A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YEARS 1 / 2</w:t>
            </w:r>
          </w:p>
        </w:tc>
        <w:tc>
          <w:tcPr>
            <w:tcW w:w="2698" w:type="dxa"/>
          </w:tcPr>
          <w:p w14:paraId="4D396E5C" w14:textId="46951E99" w:rsidR="00396AF8" w:rsidRPr="00597A58" w:rsidRDefault="00396AF8" w:rsidP="00396AF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YEARS 2 / 3</w:t>
            </w:r>
          </w:p>
        </w:tc>
      </w:tr>
      <w:tr w:rsidR="00597A58" w:rsidRPr="00597A58" w14:paraId="7F57E2A8" w14:textId="77777777" w:rsidTr="00396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0473F7CC" w14:textId="77777777" w:rsidR="00396AF8" w:rsidRPr="00597A58" w:rsidRDefault="00396AF8" w:rsidP="003B7009">
            <w:pPr>
              <w:rPr>
                <w:rFonts w:asciiTheme="minorHAnsi" w:hAnsiTheme="minorHAnsi"/>
                <w:color w:val="000000" w:themeColor="text1"/>
                <w:sz w:val="18"/>
                <w:szCs w:val="18"/>
              </w:rPr>
            </w:pPr>
          </w:p>
        </w:tc>
        <w:tc>
          <w:tcPr>
            <w:tcW w:w="2697" w:type="dxa"/>
          </w:tcPr>
          <w:p w14:paraId="6FF60228" w14:textId="61C3AACC" w:rsidR="00396AF8" w:rsidRPr="00597A58" w:rsidRDefault="00396AF8" w:rsidP="00396A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 xml:space="preserve">Starting </w:t>
            </w:r>
            <w:r w:rsidRPr="00597A58">
              <w:rPr>
                <w:rFonts w:asciiTheme="minorHAnsi" w:hAnsiTheme="minorHAnsi"/>
                <w:b/>
                <w:color w:val="000000" w:themeColor="text1"/>
                <w:sz w:val="18"/>
                <w:szCs w:val="18"/>
              </w:rPr>
              <w:br/>
              <w:t>the Journey</w:t>
            </w:r>
          </w:p>
        </w:tc>
        <w:tc>
          <w:tcPr>
            <w:tcW w:w="2698" w:type="dxa"/>
          </w:tcPr>
          <w:p w14:paraId="4BBDA973" w14:textId="2A7C3E6F" w:rsidR="00396AF8" w:rsidRPr="00597A58" w:rsidRDefault="00396AF8" w:rsidP="00396A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 xml:space="preserve">Building </w:t>
            </w:r>
            <w:r w:rsidRPr="00597A58">
              <w:rPr>
                <w:rFonts w:asciiTheme="minorHAnsi" w:hAnsiTheme="minorHAnsi"/>
                <w:b/>
                <w:color w:val="000000" w:themeColor="text1"/>
                <w:sz w:val="18"/>
                <w:szCs w:val="18"/>
              </w:rPr>
              <w:br/>
              <w:t>on Achievements</w:t>
            </w:r>
          </w:p>
        </w:tc>
        <w:tc>
          <w:tcPr>
            <w:tcW w:w="2698" w:type="dxa"/>
          </w:tcPr>
          <w:p w14:paraId="461A706D" w14:textId="7B73F87F" w:rsidR="00396AF8" w:rsidRPr="00597A58" w:rsidRDefault="00396AF8" w:rsidP="00396AF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Highly Effective</w:t>
            </w:r>
            <w:r w:rsidRPr="00597A58">
              <w:rPr>
                <w:rFonts w:asciiTheme="minorHAnsi" w:hAnsiTheme="minorHAnsi"/>
                <w:b/>
                <w:color w:val="000000" w:themeColor="text1"/>
                <w:sz w:val="18"/>
                <w:szCs w:val="18"/>
              </w:rPr>
              <w:br/>
              <w:t>Practice</w:t>
            </w:r>
          </w:p>
        </w:tc>
      </w:tr>
      <w:tr w:rsidR="00597A58" w:rsidRPr="00597A58" w14:paraId="44659CF2" w14:textId="77777777" w:rsidTr="00396AF8">
        <w:tc>
          <w:tcPr>
            <w:cnfStyle w:val="001000000000" w:firstRow="0" w:lastRow="0" w:firstColumn="1" w:lastColumn="0" w:oddVBand="0" w:evenVBand="0" w:oddHBand="0" w:evenHBand="0" w:firstRowFirstColumn="0" w:firstRowLastColumn="0" w:lastRowFirstColumn="0" w:lastRowLastColumn="0"/>
            <w:tcW w:w="2697" w:type="dxa"/>
            <w:vMerge/>
          </w:tcPr>
          <w:p w14:paraId="699F37CC" w14:textId="77777777" w:rsidR="00396AF8" w:rsidRPr="00597A58" w:rsidRDefault="00396AF8" w:rsidP="003B7009">
            <w:pPr>
              <w:rPr>
                <w:rFonts w:asciiTheme="minorHAnsi" w:hAnsiTheme="minorHAnsi"/>
                <w:color w:val="000000" w:themeColor="text1"/>
                <w:sz w:val="18"/>
                <w:szCs w:val="18"/>
              </w:rPr>
            </w:pPr>
          </w:p>
        </w:tc>
        <w:tc>
          <w:tcPr>
            <w:tcW w:w="2697" w:type="dxa"/>
          </w:tcPr>
          <w:p w14:paraId="1C2C7530" w14:textId="02762BD2" w:rsidR="00396AF8" w:rsidRPr="00597A58" w:rsidRDefault="00396AF8"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 school has partnerships with a number of local sustainably-driven organizations, businesses, and national third sector organizations including charity and volunteer groups</w:t>
            </w:r>
          </w:p>
        </w:tc>
        <w:tc>
          <w:tcPr>
            <w:tcW w:w="2698" w:type="dxa"/>
          </w:tcPr>
          <w:p w14:paraId="70987160" w14:textId="493B7D18" w:rsidR="00396AF8" w:rsidRPr="00597A58" w:rsidRDefault="00396AF8"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 school uses partnerships to more effectively progress LfS learning, activities, and action</w:t>
            </w:r>
          </w:p>
        </w:tc>
        <w:tc>
          <w:tcPr>
            <w:tcW w:w="2698" w:type="dxa"/>
          </w:tcPr>
          <w:p w14:paraId="23425FE5" w14:textId="0A643586" w:rsidR="00396AF8" w:rsidRPr="00597A58" w:rsidRDefault="00396AF8"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 school effectively engages with partners to promote a coherent, whole-school approach to LfS</w:t>
            </w:r>
          </w:p>
        </w:tc>
      </w:tr>
      <w:tr w:rsidR="00597A58" w:rsidRPr="00597A58" w14:paraId="31A85BD2" w14:textId="77777777" w:rsidTr="00396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0942D811" w14:textId="77777777" w:rsidR="00396AF8" w:rsidRPr="00597A58" w:rsidRDefault="00396AF8" w:rsidP="003B7009">
            <w:pPr>
              <w:rPr>
                <w:rFonts w:asciiTheme="minorHAnsi" w:hAnsiTheme="minorHAnsi"/>
                <w:color w:val="000000" w:themeColor="text1"/>
                <w:sz w:val="18"/>
                <w:szCs w:val="18"/>
              </w:rPr>
            </w:pPr>
          </w:p>
        </w:tc>
        <w:tc>
          <w:tcPr>
            <w:tcW w:w="2697" w:type="dxa"/>
          </w:tcPr>
          <w:p w14:paraId="6467CA15" w14:textId="0A7BC4D9" w:rsidR="00396AF8" w:rsidRPr="00597A58" w:rsidRDefault="00396AF8"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Some parents are involved in LfS work through parent associations or volunteering for one-off events</w:t>
            </w:r>
          </w:p>
        </w:tc>
        <w:tc>
          <w:tcPr>
            <w:tcW w:w="2698" w:type="dxa"/>
          </w:tcPr>
          <w:p w14:paraId="7CC07386" w14:textId="0F72ADB3" w:rsidR="00396AF8" w:rsidRPr="00597A58" w:rsidRDefault="00396AF8"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There is increasing evidence of how community partnerships are enhancing the curriculum, learning about the wider world, and bringing relevance to LfS themes</w:t>
            </w:r>
          </w:p>
        </w:tc>
        <w:tc>
          <w:tcPr>
            <w:tcW w:w="2698" w:type="dxa"/>
          </w:tcPr>
          <w:p w14:paraId="7E1CCB18" w14:textId="5233E2E0" w:rsidR="00396AF8" w:rsidRPr="00597A58" w:rsidRDefault="00396AF8"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There is a clear strategy to grow existing partnerships and establish new ones to support LfS and connect learners to their communities</w:t>
            </w:r>
          </w:p>
        </w:tc>
      </w:tr>
      <w:tr w:rsidR="00597A58" w:rsidRPr="00597A58" w14:paraId="609518FE" w14:textId="77777777" w:rsidTr="00396AF8">
        <w:tc>
          <w:tcPr>
            <w:cnfStyle w:val="001000000000" w:firstRow="0" w:lastRow="0" w:firstColumn="1" w:lastColumn="0" w:oddVBand="0" w:evenVBand="0" w:oddHBand="0" w:evenHBand="0" w:firstRowFirstColumn="0" w:firstRowLastColumn="0" w:lastRowFirstColumn="0" w:lastRowLastColumn="0"/>
            <w:tcW w:w="2697" w:type="dxa"/>
            <w:vMerge/>
          </w:tcPr>
          <w:p w14:paraId="22D743C2" w14:textId="77777777" w:rsidR="00396AF8" w:rsidRPr="00597A58" w:rsidRDefault="00396AF8" w:rsidP="003B7009">
            <w:pPr>
              <w:rPr>
                <w:rFonts w:asciiTheme="minorHAnsi" w:hAnsiTheme="minorHAnsi"/>
                <w:color w:val="000000" w:themeColor="text1"/>
                <w:sz w:val="18"/>
                <w:szCs w:val="18"/>
              </w:rPr>
            </w:pPr>
          </w:p>
        </w:tc>
        <w:tc>
          <w:tcPr>
            <w:tcW w:w="2697" w:type="dxa"/>
          </w:tcPr>
          <w:p w14:paraId="374F335B" w14:textId="77777777" w:rsidR="00396AF8" w:rsidRPr="00597A58" w:rsidRDefault="00396AF8"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747207A4" w14:textId="2EEB47B3" w:rsidR="00396AF8" w:rsidRPr="00597A58" w:rsidRDefault="00396AF8"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Shared visons, values, and goals with partners improve outcomes for learners</w:t>
            </w:r>
          </w:p>
        </w:tc>
        <w:tc>
          <w:tcPr>
            <w:tcW w:w="2698" w:type="dxa"/>
          </w:tcPr>
          <w:p w14:paraId="559C19C2" w14:textId="2B9389DC" w:rsidR="00396AF8" w:rsidRPr="00597A58" w:rsidRDefault="00396AF8"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Partnerships are based on mutual trust, with partners present at the start of planning and integration development</w:t>
            </w:r>
          </w:p>
        </w:tc>
      </w:tr>
      <w:tr w:rsidR="00597A58" w:rsidRPr="00597A58" w14:paraId="45F244D4" w14:textId="77777777" w:rsidTr="00396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26BCFB12" w14:textId="77777777" w:rsidR="00396AF8" w:rsidRPr="00597A58" w:rsidRDefault="00396AF8" w:rsidP="003B7009">
            <w:pPr>
              <w:rPr>
                <w:rFonts w:asciiTheme="minorHAnsi" w:hAnsiTheme="minorHAnsi"/>
                <w:color w:val="000000" w:themeColor="text1"/>
                <w:sz w:val="18"/>
                <w:szCs w:val="18"/>
              </w:rPr>
            </w:pPr>
          </w:p>
        </w:tc>
        <w:tc>
          <w:tcPr>
            <w:tcW w:w="2697" w:type="dxa"/>
          </w:tcPr>
          <w:p w14:paraId="3AF8ACB1" w14:textId="77777777" w:rsidR="00396AF8" w:rsidRPr="00597A58" w:rsidRDefault="00396AF8"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7105E341" w14:textId="305A11A8" w:rsidR="00396AF8" w:rsidRPr="00597A58" w:rsidRDefault="00396AF8" w:rsidP="00EC7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An increasing number of parents are involved with LfS activities such as:</w:t>
            </w:r>
            <w:r w:rsidRPr="00597A58">
              <w:rPr>
                <w:rFonts w:asciiTheme="minorHAnsi" w:hAnsiTheme="minorHAnsi"/>
                <w:color w:val="000000" w:themeColor="text1"/>
                <w:sz w:val="18"/>
                <w:szCs w:val="18"/>
              </w:rPr>
              <w:br/>
            </w:r>
            <w:r w:rsidRPr="00597A58">
              <w:rPr>
                <w:rFonts w:asciiTheme="minorHAnsi" w:hAnsiTheme="minorHAnsi"/>
                <w:color w:val="000000" w:themeColor="text1"/>
                <w:sz w:val="15"/>
                <w:szCs w:val="15"/>
              </w:rPr>
              <w:t>Developing school grounds</w:t>
            </w:r>
            <w:r w:rsidRPr="00597A58">
              <w:rPr>
                <w:rFonts w:asciiTheme="minorHAnsi" w:hAnsiTheme="minorHAnsi"/>
                <w:color w:val="000000" w:themeColor="text1"/>
                <w:sz w:val="15"/>
                <w:szCs w:val="15"/>
              </w:rPr>
              <w:br/>
              <w:t>Supporting community engagement and trips</w:t>
            </w:r>
            <w:r w:rsidRPr="00597A58">
              <w:rPr>
                <w:rFonts w:asciiTheme="minorHAnsi" w:hAnsiTheme="minorHAnsi"/>
                <w:color w:val="000000" w:themeColor="text1"/>
                <w:sz w:val="15"/>
                <w:szCs w:val="15"/>
              </w:rPr>
              <w:br/>
              <w:t>Sharing professional expertise</w:t>
            </w:r>
            <w:r w:rsidRPr="00597A58">
              <w:rPr>
                <w:rFonts w:asciiTheme="minorHAnsi" w:hAnsiTheme="minorHAnsi"/>
                <w:color w:val="000000" w:themeColor="text1"/>
                <w:sz w:val="15"/>
                <w:szCs w:val="15"/>
              </w:rPr>
              <w:br/>
              <w:t>Partaking in professional, mission-driven learning opportunities</w:t>
            </w:r>
            <w:r w:rsidRPr="00597A58">
              <w:rPr>
                <w:rFonts w:asciiTheme="minorHAnsi" w:hAnsiTheme="minorHAnsi"/>
                <w:color w:val="000000" w:themeColor="text1"/>
                <w:sz w:val="18"/>
                <w:szCs w:val="18"/>
              </w:rPr>
              <w:t xml:space="preserve"> </w:t>
            </w:r>
          </w:p>
        </w:tc>
        <w:tc>
          <w:tcPr>
            <w:tcW w:w="2698" w:type="dxa"/>
          </w:tcPr>
          <w:p w14:paraId="09EC3678" w14:textId="22186548" w:rsidR="00396AF8" w:rsidRPr="00597A58" w:rsidRDefault="00396AF8"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 school is recognized as being open to new ideas and highly regarded for the active role it plays in community engagement, development, and active citizenship</w:t>
            </w:r>
          </w:p>
        </w:tc>
      </w:tr>
      <w:tr w:rsidR="00597A58" w:rsidRPr="00597A58" w14:paraId="0E43EAF9" w14:textId="77777777" w:rsidTr="00396AF8">
        <w:tc>
          <w:tcPr>
            <w:cnfStyle w:val="001000000000" w:firstRow="0" w:lastRow="0" w:firstColumn="1" w:lastColumn="0" w:oddVBand="0" w:evenVBand="0" w:oddHBand="0" w:evenHBand="0" w:firstRowFirstColumn="0" w:firstRowLastColumn="0" w:lastRowFirstColumn="0" w:lastRowLastColumn="0"/>
            <w:tcW w:w="2697" w:type="dxa"/>
            <w:vMerge/>
          </w:tcPr>
          <w:p w14:paraId="0B71F527" w14:textId="77777777" w:rsidR="00396AF8" w:rsidRPr="00597A58" w:rsidRDefault="00396AF8" w:rsidP="003B7009">
            <w:pPr>
              <w:rPr>
                <w:rFonts w:asciiTheme="minorHAnsi" w:hAnsiTheme="minorHAnsi"/>
                <w:color w:val="000000" w:themeColor="text1"/>
                <w:sz w:val="18"/>
                <w:szCs w:val="18"/>
              </w:rPr>
            </w:pPr>
          </w:p>
        </w:tc>
        <w:tc>
          <w:tcPr>
            <w:tcW w:w="2697" w:type="dxa"/>
          </w:tcPr>
          <w:p w14:paraId="2DD69B7B" w14:textId="77777777" w:rsidR="00396AF8" w:rsidRPr="00597A58" w:rsidRDefault="00396AF8"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1D178E02" w14:textId="00DB2C2B" w:rsidR="00396AF8" w:rsidRPr="00597A58" w:rsidRDefault="00396AF8" w:rsidP="00EC7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Partnerships work to strengthen leadership at some levels of the school</w:t>
            </w:r>
          </w:p>
        </w:tc>
        <w:tc>
          <w:tcPr>
            <w:tcW w:w="2698" w:type="dxa"/>
          </w:tcPr>
          <w:p w14:paraId="2BAFB1C7" w14:textId="5E9A1777" w:rsidR="00396AF8" w:rsidRPr="00597A58" w:rsidRDefault="00396AF8"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Partnerships work to strengthen leadership at all levels of the school</w:t>
            </w:r>
          </w:p>
        </w:tc>
      </w:tr>
      <w:tr w:rsidR="00597A58" w:rsidRPr="00597A58" w14:paraId="4F6F5FBD" w14:textId="77777777" w:rsidTr="00396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49E926AC" w14:textId="77777777" w:rsidR="00396AF8" w:rsidRPr="00597A58" w:rsidRDefault="00396AF8" w:rsidP="003B7009">
            <w:pPr>
              <w:rPr>
                <w:rFonts w:asciiTheme="minorHAnsi" w:hAnsiTheme="minorHAnsi"/>
                <w:color w:val="000000" w:themeColor="text1"/>
                <w:sz w:val="18"/>
                <w:szCs w:val="18"/>
              </w:rPr>
            </w:pPr>
          </w:p>
        </w:tc>
        <w:tc>
          <w:tcPr>
            <w:tcW w:w="2697" w:type="dxa"/>
          </w:tcPr>
          <w:p w14:paraId="107D81BC" w14:textId="77777777" w:rsidR="00396AF8" w:rsidRPr="00597A58" w:rsidRDefault="00396AF8"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39E6B654" w14:textId="77777777" w:rsidR="00396AF8" w:rsidRPr="00597A58" w:rsidRDefault="00396AF8" w:rsidP="00EC7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62ED94B9" w14:textId="7EB8AA07" w:rsidR="00396AF8" w:rsidRPr="00597A58" w:rsidRDefault="00396AF8"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Connections have been made between formal learning and community-based learning and development</w:t>
            </w:r>
          </w:p>
        </w:tc>
      </w:tr>
      <w:tr w:rsidR="00597A58" w:rsidRPr="00597A58" w14:paraId="60A8CE48" w14:textId="77777777" w:rsidTr="00396AF8">
        <w:tc>
          <w:tcPr>
            <w:cnfStyle w:val="001000000000" w:firstRow="0" w:lastRow="0" w:firstColumn="1" w:lastColumn="0" w:oddVBand="0" w:evenVBand="0" w:oddHBand="0" w:evenHBand="0" w:firstRowFirstColumn="0" w:firstRowLastColumn="0" w:lastRowFirstColumn="0" w:lastRowLastColumn="0"/>
            <w:tcW w:w="2697" w:type="dxa"/>
            <w:vMerge/>
          </w:tcPr>
          <w:p w14:paraId="765BAA89" w14:textId="77777777" w:rsidR="00396AF8" w:rsidRPr="00597A58" w:rsidRDefault="00396AF8" w:rsidP="003B7009">
            <w:pPr>
              <w:rPr>
                <w:rFonts w:asciiTheme="minorHAnsi" w:hAnsiTheme="minorHAnsi"/>
                <w:color w:val="000000" w:themeColor="text1"/>
                <w:sz w:val="18"/>
                <w:szCs w:val="18"/>
              </w:rPr>
            </w:pPr>
          </w:p>
        </w:tc>
        <w:tc>
          <w:tcPr>
            <w:tcW w:w="2697" w:type="dxa"/>
          </w:tcPr>
          <w:p w14:paraId="35AA37D7" w14:textId="77777777" w:rsidR="00396AF8" w:rsidRPr="00597A58" w:rsidRDefault="00396AF8"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5E2D0680" w14:textId="77777777" w:rsidR="00396AF8" w:rsidRPr="00597A58" w:rsidRDefault="00396AF8" w:rsidP="00EC7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005F3CB6" w14:textId="46FE9AE4" w:rsidR="00396AF8" w:rsidRPr="00597A58" w:rsidRDefault="00396AF8"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LfS activities have significantly enhanced parental and community engagement</w:t>
            </w:r>
          </w:p>
        </w:tc>
      </w:tr>
      <w:tr w:rsidR="00597A58" w:rsidRPr="00597A58" w14:paraId="3BE89C47" w14:textId="77777777" w:rsidTr="00396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42DA6CDB" w14:textId="77777777" w:rsidR="00396AF8" w:rsidRPr="00597A58" w:rsidRDefault="00396AF8" w:rsidP="003B7009">
            <w:pPr>
              <w:rPr>
                <w:rFonts w:asciiTheme="minorHAnsi" w:hAnsiTheme="minorHAnsi"/>
                <w:color w:val="000000" w:themeColor="text1"/>
                <w:sz w:val="18"/>
                <w:szCs w:val="18"/>
              </w:rPr>
            </w:pPr>
          </w:p>
        </w:tc>
        <w:tc>
          <w:tcPr>
            <w:tcW w:w="2697" w:type="dxa"/>
          </w:tcPr>
          <w:p w14:paraId="508ED411" w14:textId="77777777" w:rsidR="00396AF8" w:rsidRPr="00597A58" w:rsidRDefault="00396AF8"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126A6719" w14:textId="77777777" w:rsidR="00396AF8" w:rsidRPr="00597A58" w:rsidRDefault="00396AF8" w:rsidP="00EC7DC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1701D22C" w14:textId="65C035C5" w:rsidR="00396AF8" w:rsidRPr="00597A58" w:rsidRDefault="00396AF8"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Relationships between learners, staff, parents, and wider community groups are wholly positive and mutually beneficial</w:t>
            </w:r>
          </w:p>
        </w:tc>
      </w:tr>
      <w:tr w:rsidR="00597A58" w:rsidRPr="00597A58" w14:paraId="42D9152A" w14:textId="77777777" w:rsidTr="00396AF8">
        <w:tc>
          <w:tcPr>
            <w:cnfStyle w:val="001000000000" w:firstRow="0" w:lastRow="0" w:firstColumn="1" w:lastColumn="0" w:oddVBand="0" w:evenVBand="0" w:oddHBand="0" w:evenHBand="0" w:firstRowFirstColumn="0" w:firstRowLastColumn="0" w:lastRowFirstColumn="0" w:lastRowLastColumn="0"/>
            <w:tcW w:w="2697" w:type="dxa"/>
            <w:vMerge/>
          </w:tcPr>
          <w:p w14:paraId="6DA7CEE6" w14:textId="77777777" w:rsidR="00396AF8" w:rsidRPr="00597A58" w:rsidRDefault="00396AF8" w:rsidP="003B7009">
            <w:pPr>
              <w:rPr>
                <w:rFonts w:asciiTheme="minorHAnsi" w:hAnsiTheme="minorHAnsi"/>
                <w:color w:val="000000" w:themeColor="text1"/>
                <w:sz w:val="18"/>
                <w:szCs w:val="18"/>
              </w:rPr>
            </w:pPr>
          </w:p>
        </w:tc>
        <w:tc>
          <w:tcPr>
            <w:tcW w:w="2697" w:type="dxa"/>
          </w:tcPr>
          <w:p w14:paraId="59B931F5" w14:textId="77777777" w:rsidR="00396AF8" w:rsidRPr="00597A58" w:rsidRDefault="00396AF8"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30BE6D21" w14:textId="77777777" w:rsidR="00396AF8" w:rsidRPr="00597A58" w:rsidRDefault="00396AF8" w:rsidP="00EC7DC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146D5EC3" w14:textId="106AD1DA" w:rsidR="00396AF8" w:rsidRPr="00597A58" w:rsidRDefault="00396AF8"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The school understands and plays a significant role in the life of the local, regional, and global community, resulting in improved community spirit</w:t>
            </w:r>
          </w:p>
        </w:tc>
      </w:tr>
    </w:tbl>
    <w:p w14:paraId="446DC945" w14:textId="77777777" w:rsidR="003111DA" w:rsidRDefault="003111DA" w:rsidP="003B7009">
      <w:pPr>
        <w:rPr>
          <w:rFonts w:asciiTheme="minorHAnsi" w:hAnsiTheme="minorHAnsi"/>
          <w:color w:val="000000" w:themeColor="text1"/>
          <w:sz w:val="18"/>
          <w:szCs w:val="18"/>
        </w:rPr>
      </w:pPr>
    </w:p>
    <w:p w14:paraId="5FD95A36" w14:textId="77777777" w:rsidR="00597A58" w:rsidRDefault="00597A58" w:rsidP="003B7009">
      <w:pPr>
        <w:rPr>
          <w:rFonts w:asciiTheme="minorHAnsi" w:hAnsiTheme="minorHAnsi"/>
          <w:color w:val="000000" w:themeColor="text1"/>
          <w:sz w:val="18"/>
          <w:szCs w:val="18"/>
        </w:rPr>
      </w:pPr>
    </w:p>
    <w:p w14:paraId="3066AD59" w14:textId="77777777" w:rsidR="00597A58" w:rsidRDefault="00597A58" w:rsidP="003B7009">
      <w:pPr>
        <w:rPr>
          <w:rFonts w:asciiTheme="minorHAnsi" w:hAnsiTheme="minorHAnsi"/>
          <w:color w:val="000000" w:themeColor="text1"/>
          <w:sz w:val="18"/>
          <w:szCs w:val="18"/>
        </w:rPr>
      </w:pPr>
    </w:p>
    <w:tbl>
      <w:tblPr>
        <w:tblStyle w:val="GridTable3-Accent6"/>
        <w:tblW w:w="0" w:type="auto"/>
        <w:tblLook w:val="04A0" w:firstRow="1" w:lastRow="0" w:firstColumn="1" w:lastColumn="0" w:noHBand="0" w:noVBand="1"/>
      </w:tblPr>
      <w:tblGrid>
        <w:gridCol w:w="2697"/>
        <w:gridCol w:w="2697"/>
        <w:gridCol w:w="2698"/>
        <w:gridCol w:w="2698"/>
      </w:tblGrid>
      <w:tr w:rsidR="00DE34CC" w14:paraId="74075F45" w14:textId="77777777" w:rsidTr="00DE34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97" w:type="dxa"/>
            <w:vMerge w:val="restart"/>
            <w:vAlign w:val="center"/>
          </w:tcPr>
          <w:p w14:paraId="302B736E" w14:textId="1A8F77BF" w:rsidR="00DE34CC" w:rsidRDefault="00DE34CC" w:rsidP="00DE34CC">
            <w:pPr>
              <w:jc w:val="center"/>
              <w:rPr>
                <w:rFonts w:asciiTheme="minorHAnsi" w:hAnsiTheme="minorHAnsi"/>
                <w:color w:val="000000" w:themeColor="text1"/>
                <w:sz w:val="18"/>
                <w:szCs w:val="18"/>
              </w:rPr>
            </w:pPr>
            <w:r>
              <w:rPr>
                <w:rFonts w:asciiTheme="minorHAnsi" w:hAnsiTheme="minorHAnsi"/>
                <w:color w:val="000000" w:themeColor="text1"/>
                <w:sz w:val="18"/>
                <w:szCs w:val="18"/>
              </w:rPr>
              <w:t>Student-Centered Learning, Competencies, and Achievement</w:t>
            </w:r>
          </w:p>
        </w:tc>
        <w:tc>
          <w:tcPr>
            <w:tcW w:w="2697" w:type="dxa"/>
          </w:tcPr>
          <w:p w14:paraId="0DF8038D" w14:textId="7C9D8EBA" w:rsidR="00DE34CC" w:rsidRDefault="00DE34CC" w:rsidP="003B7009">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YEARS 0 / 1</w:t>
            </w:r>
          </w:p>
        </w:tc>
        <w:tc>
          <w:tcPr>
            <w:tcW w:w="2698" w:type="dxa"/>
          </w:tcPr>
          <w:p w14:paraId="7EAD01B9" w14:textId="4379619E" w:rsidR="00DE34CC" w:rsidRDefault="00DE34CC" w:rsidP="003B7009">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YEARS 1 / 2</w:t>
            </w:r>
          </w:p>
        </w:tc>
        <w:tc>
          <w:tcPr>
            <w:tcW w:w="2698" w:type="dxa"/>
          </w:tcPr>
          <w:p w14:paraId="4E281DAD" w14:textId="22A2C18B" w:rsidR="00DE34CC" w:rsidRDefault="00DE34CC" w:rsidP="003B7009">
            <w:pPr>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color w:val="000000" w:themeColor="text1"/>
                <w:sz w:val="18"/>
                <w:szCs w:val="18"/>
              </w:rPr>
              <w:t>YEARS 2 / 3</w:t>
            </w:r>
          </w:p>
        </w:tc>
      </w:tr>
      <w:tr w:rsidR="00DE34CC" w14:paraId="59F4F7F6" w14:textId="77777777" w:rsidTr="00DE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59DEC9B5" w14:textId="77777777" w:rsidR="00DE34CC" w:rsidRDefault="00DE34CC" w:rsidP="003B7009">
            <w:pPr>
              <w:rPr>
                <w:rFonts w:asciiTheme="minorHAnsi" w:hAnsiTheme="minorHAnsi"/>
                <w:color w:val="000000" w:themeColor="text1"/>
                <w:sz w:val="18"/>
                <w:szCs w:val="18"/>
              </w:rPr>
            </w:pPr>
          </w:p>
        </w:tc>
        <w:tc>
          <w:tcPr>
            <w:tcW w:w="2697" w:type="dxa"/>
          </w:tcPr>
          <w:p w14:paraId="52ED1778" w14:textId="58E7AE7D" w:rsidR="00DE34CC" w:rsidRDefault="00DE34CC"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 xml:space="preserve">Starting </w:t>
            </w:r>
            <w:r w:rsidRPr="00597A58">
              <w:rPr>
                <w:rFonts w:asciiTheme="minorHAnsi" w:hAnsiTheme="minorHAnsi"/>
                <w:b/>
                <w:color w:val="000000" w:themeColor="text1"/>
                <w:sz w:val="18"/>
                <w:szCs w:val="18"/>
              </w:rPr>
              <w:br/>
              <w:t>the Journey</w:t>
            </w:r>
          </w:p>
        </w:tc>
        <w:tc>
          <w:tcPr>
            <w:tcW w:w="2698" w:type="dxa"/>
          </w:tcPr>
          <w:p w14:paraId="6CAA33F4" w14:textId="4B1DC5B4" w:rsidR="00DE34CC" w:rsidRDefault="00DE34CC"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 xml:space="preserve">Building </w:t>
            </w:r>
            <w:r w:rsidRPr="00597A58">
              <w:rPr>
                <w:rFonts w:asciiTheme="minorHAnsi" w:hAnsiTheme="minorHAnsi"/>
                <w:b/>
                <w:color w:val="000000" w:themeColor="text1"/>
                <w:sz w:val="18"/>
                <w:szCs w:val="18"/>
              </w:rPr>
              <w:br/>
              <w:t>on Achievements</w:t>
            </w:r>
          </w:p>
        </w:tc>
        <w:tc>
          <w:tcPr>
            <w:tcW w:w="2698" w:type="dxa"/>
          </w:tcPr>
          <w:p w14:paraId="5897FDEB" w14:textId="5036717E" w:rsidR="00DE34CC" w:rsidRDefault="00DE34CC"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597A58">
              <w:rPr>
                <w:rFonts w:asciiTheme="minorHAnsi" w:hAnsiTheme="minorHAnsi"/>
                <w:b/>
                <w:color w:val="000000" w:themeColor="text1"/>
                <w:sz w:val="18"/>
                <w:szCs w:val="18"/>
              </w:rPr>
              <w:t>Highly Effective</w:t>
            </w:r>
            <w:r w:rsidRPr="00597A58">
              <w:rPr>
                <w:rFonts w:asciiTheme="minorHAnsi" w:hAnsiTheme="minorHAnsi"/>
                <w:b/>
                <w:color w:val="000000" w:themeColor="text1"/>
                <w:sz w:val="18"/>
                <w:szCs w:val="18"/>
              </w:rPr>
              <w:br/>
              <w:t>Practice</w:t>
            </w:r>
          </w:p>
        </w:tc>
      </w:tr>
      <w:tr w:rsidR="00DE34CC" w14:paraId="579F69CD" w14:textId="77777777" w:rsidTr="00DE34CC">
        <w:tc>
          <w:tcPr>
            <w:cnfStyle w:val="001000000000" w:firstRow="0" w:lastRow="0" w:firstColumn="1" w:lastColumn="0" w:oddVBand="0" w:evenVBand="0" w:oddHBand="0" w:evenHBand="0" w:firstRowFirstColumn="0" w:firstRowLastColumn="0" w:lastRowFirstColumn="0" w:lastRowLastColumn="0"/>
            <w:tcW w:w="2697" w:type="dxa"/>
            <w:vMerge/>
          </w:tcPr>
          <w:p w14:paraId="25D97F2C" w14:textId="77777777" w:rsidR="00DE34CC" w:rsidRDefault="00DE34CC" w:rsidP="003B7009">
            <w:pPr>
              <w:rPr>
                <w:rFonts w:asciiTheme="minorHAnsi" w:hAnsiTheme="minorHAnsi"/>
                <w:color w:val="000000" w:themeColor="text1"/>
                <w:sz w:val="18"/>
                <w:szCs w:val="18"/>
              </w:rPr>
            </w:pPr>
          </w:p>
        </w:tc>
        <w:tc>
          <w:tcPr>
            <w:tcW w:w="2697" w:type="dxa"/>
          </w:tcPr>
          <w:p w14:paraId="03957B2A" w14:textId="77777777" w:rsidR="00DE34CC" w:rsidRPr="0005013E" w:rsidRDefault="00DE34CC" w:rsidP="00FE505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Some learners have the opportunity to engage in activities such as charity fundraising, conservation work, campaigning and awareness raising through committees, clubs and societies</w:t>
            </w:r>
          </w:p>
          <w:p w14:paraId="23F0768E" w14:textId="77777777" w:rsidR="00DE34CC" w:rsidRPr="0005013E" w:rsidRDefault="00DE34CC"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7D6496BE" w14:textId="6E4F960E" w:rsidR="00DE34CC" w:rsidRPr="0005013E" w:rsidRDefault="00DE34CC" w:rsidP="00B23B7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The school has</w:t>
            </w:r>
            <w:r w:rsidRPr="0005013E">
              <w:rPr>
                <w:rFonts w:asciiTheme="minorHAnsi" w:eastAsia="Times New Roman" w:hAnsiTheme="minorHAnsi"/>
                <w:sz w:val="18"/>
                <w:szCs w:val="18"/>
              </w:rPr>
              <w:t xml:space="preserve"> considered the needs of learners to ensure more are included and benefit from LfS experiences</w:t>
            </w:r>
          </w:p>
          <w:p w14:paraId="5B00E892" w14:textId="77777777" w:rsidR="00DE34CC" w:rsidRPr="0005013E" w:rsidRDefault="00DE34CC"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4CE711B7" w14:textId="347C5890" w:rsidR="00DE34CC" w:rsidRPr="0005013E" w:rsidRDefault="0005013E" w:rsidP="003B70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LfS activities support our ethos and culture</w:t>
            </w:r>
            <w:r w:rsidRPr="0005013E">
              <w:rPr>
                <w:rFonts w:asciiTheme="minorHAnsi" w:eastAsia="Times New Roman" w:hAnsiTheme="minorHAnsi"/>
                <w:sz w:val="18"/>
                <w:szCs w:val="18"/>
              </w:rPr>
              <w:t xml:space="preserve"> of participation and inclusion. </w:t>
            </w:r>
            <w:r w:rsidRPr="0005013E">
              <w:rPr>
                <w:rFonts w:asciiTheme="minorHAnsi" w:eastAsia="Times New Roman" w:hAnsiTheme="minorHAnsi"/>
                <w:sz w:val="18"/>
                <w:szCs w:val="18"/>
              </w:rPr>
              <w:t xml:space="preserve">Particular attention is given to removing barriers to learning </w:t>
            </w:r>
            <w:r w:rsidRPr="0005013E">
              <w:rPr>
                <w:rFonts w:asciiTheme="minorHAnsi" w:eastAsia="Times New Roman" w:hAnsiTheme="minorHAnsi"/>
                <w:sz w:val="18"/>
                <w:szCs w:val="18"/>
              </w:rPr>
              <w:t>for the</w:t>
            </w:r>
            <w:r w:rsidRPr="0005013E">
              <w:rPr>
                <w:rFonts w:asciiTheme="minorHAnsi" w:eastAsia="Times New Roman" w:hAnsiTheme="minorHAnsi"/>
                <w:sz w:val="18"/>
                <w:szCs w:val="18"/>
              </w:rPr>
              <w:t xml:space="preserve"> most disadvantaged learners</w:t>
            </w:r>
            <w:r w:rsidRPr="0005013E">
              <w:rPr>
                <w:rFonts w:asciiTheme="minorHAnsi" w:eastAsia="Times New Roman" w:hAnsiTheme="minorHAnsi"/>
                <w:sz w:val="18"/>
                <w:szCs w:val="18"/>
              </w:rPr>
              <w:t xml:space="preserve"> while challenging all learners in LfS</w:t>
            </w:r>
          </w:p>
        </w:tc>
      </w:tr>
      <w:tr w:rsidR="00DE34CC" w14:paraId="5DAABECD" w14:textId="77777777" w:rsidTr="00DE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19AAD2E3" w14:textId="77777777" w:rsidR="00DE34CC" w:rsidRDefault="00DE34CC" w:rsidP="003B7009">
            <w:pPr>
              <w:rPr>
                <w:rFonts w:asciiTheme="minorHAnsi" w:hAnsiTheme="minorHAnsi"/>
                <w:color w:val="000000" w:themeColor="text1"/>
                <w:sz w:val="18"/>
                <w:szCs w:val="18"/>
              </w:rPr>
            </w:pPr>
          </w:p>
        </w:tc>
        <w:tc>
          <w:tcPr>
            <w:tcW w:w="2697" w:type="dxa"/>
          </w:tcPr>
          <w:p w14:paraId="49691A24" w14:textId="3FE7A39B" w:rsidR="00DE34CC" w:rsidRPr="0005013E" w:rsidRDefault="00DE34CC" w:rsidP="003B700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Student councils and service</w:t>
            </w:r>
            <w:r w:rsidRPr="0005013E">
              <w:rPr>
                <w:rFonts w:asciiTheme="minorHAnsi" w:eastAsia="Times New Roman" w:hAnsiTheme="minorHAnsi"/>
                <w:sz w:val="18"/>
                <w:szCs w:val="18"/>
              </w:rPr>
              <w:t xml:space="preserve"> groups are in operation but we have yet to consider how their work relates</w:t>
            </w:r>
            <w:r w:rsidRPr="0005013E">
              <w:rPr>
                <w:rFonts w:asciiTheme="minorHAnsi" w:eastAsia="Times New Roman" w:hAnsiTheme="minorHAnsi"/>
                <w:sz w:val="18"/>
                <w:szCs w:val="18"/>
              </w:rPr>
              <w:t xml:space="preserve"> to LfS across the whole school</w:t>
            </w:r>
            <w:r w:rsidRPr="0005013E">
              <w:rPr>
                <w:rFonts w:asciiTheme="minorHAnsi" w:eastAsia="Times New Roman" w:hAnsiTheme="minorHAnsi"/>
                <w:sz w:val="18"/>
                <w:szCs w:val="18"/>
              </w:rPr>
              <w:t xml:space="preserve"> </w:t>
            </w:r>
          </w:p>
        </w:tc>
        <w:tc>
          <w:tcPr>
            <w:tcW w:w="2698" w:type="dxa"/>
          </w:tcPr>
          <w:p w14:paraId="4EDA4638" w14:textId="604B0D0C" w:rsidR="00DE34CC" w:rsidRPr="0005013E" w:rsidRDefault="00DE34CC" w:rsidP="00B23B7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LfS</w:t>
            </w:r>
            <w:r w:rsidRPr="0005013E">
              <w:rPr>
                <w:rFonts w:asciiTheme="minorHAnsi" w:eastAsia="Times New Roman" w:hAnsiTheme="minorHAnsi"/>
                <w:sz w:val="18"/>
                <w:szCs w:val="18"/>
              </w:rPr>
              <w:t xml:space="preserve"> is increasingly embedded in</w:t>
            </w:r>
            <w:r w:rsidRPr="0005013E">
              <w:rPr>
                <w:rFonts w:asciiTheme="minorHAnsi" w:eastAsia="Times New Roman" w:hAnsiTheme="minorHAnsi"/>
                <w:sz w:val="18"/>
                <w:szCs w:val="18"/>
              </w:rPr>
              <w:t xml:space="preserve"> curriculum</w:t>
            </w:r>
          </w:p>
          <w:p w14:paraId="601CC273" w14:textId="77777777" w:rsidR="00DE34CC" w:rsidRPr="0005013E" w:rsidRDefault="00DE34CC"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0E5A64CE" w14:textId="2B4B5A59" w:rsidR="0005013E" w:rsidRPr="0005013E" w:rsidRDefault="0005013E" w:rsidP="000501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There is a strong focus on learner voice in decision</w:t>
            </w:r>
            <w:r w:rsidRPr="0005013E">
              <w:rPr>
                <w:rFonts w:asciiTheme="minorHAnsi" w:eastAsia="Times New Roman" w:hAnsiTheme="minorHAnsi"/>
                <w:sz w:val="18"/>
                <w:szCs w:val="18"/>
              </w:rPr>
              <w:t xml:space="preserve"> </w:t>
            </w:r>
            <w:r w:rsidRPr="0005013E">
              <w:rPr>
                <w:rFonts w:asciiTheme="minorHAnsi" w:eastAsia="Times New Roman" w:hAnsiTheme="minorHAnsi"/>
                <w:sz w:val="18"/>
                <w:szCs w:val="18"/>
              </w:rPr>
              <w:t>making and planning</w:t>
            </w:r>
            <w:r w:rsidR="004014F2">
              <w:rPr>
                <w:rFonts w:asciiTheme="minorHAnsi" w:eastAsia="Times New Roman" w:hAnsiTheme="minorHAnsi"/>
                <w:sz w:val="18"/>
                <w:szCs w:val="18"/>
              </w:rPr>
              <w:t xml:space="preserve"> for LfS activities and experiences</w:t>
            </w:r>
          </w:p>
          <w:p w14:paraId="4A5C9AC8" w14:textId="77777777" w:rsidR="00DE34CC" w:rsidRPr="0005013E" w:rsidRDefault="00DE34CC"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r>
      <w:tr w:rsidR="00DE34CC" w14:paraId="39FDAF95" w14:textId="77777777" w:rsidTr="00DE34CC">
        <w:tc>
          <w:tcPr>
            <w:cnfStyle w:val="001000000000" w:firstRow="0" w:lastRow="0" w:firstColumn="1" w:lastColumn="0" w:oddVBand="0" w:evenVBand="0" w:oddHBand="0" w:evenHBand="0" w:firstRowFirstColumn="0" w:firstRowLastColumn="0" w:lastRowFirstColumn="0" w:lastRowLastColumn="0"/>
            <w:tcW w:w="2697" w:type="dxa"/>
            <w:vMerge/>
          </w:tcPr>
          <w:p w14:paraId="7A6697A2" w14:textId="77777777" w:rsidR="00DE34CC" w:rsidRDefault="00DE34CC" w:rsidP="003B7009">
            <w:pPr>
              <w:rPr>
                <w:rFonts w:asciiTheme="minorHAnsi" w:hAnsiTheme="minorHAnsi"/>
                <w:color w:val="000000" w:themeColor="text1"/>
                <w:sz w:val="18"/>
                <w:szCs w:val="18"/>
              </w:rPr>
            </w:pPr>
          </w:p>
        </w:tc>
        <w:tc>
          <w:tcPr>
            <w:tcW w:w="2697" w:type="dxa"/>
          </w:tcPr>
          <w:p w14:paraId="4CD427E6" w14:textId="1604596F" w:rsidR="00DE34CC" w:rsidRPr="0005013E" w:rsidRDefault="00DE34CC" w:rsidP="003B70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LfS activities are improving outcomes for some learners particularl</w:t>
            </w:r>
            <w:r w:rsidRPr="0005013E">
              <w:rPr>
                <w:rFonts w:asciiTheme="minorHAnsi" w:eastAsia="Times New Roman" w:hAnsiTheme="minorHAnsi"/>
                <w:sz w:val="18"/>
                <w:szCs w:val="18"/>
              </w:rPr>
              <w:t>y through participation of student</w:t>
            </w:r>
            <w:r w:rsidRPr="0005013E">
              <w:rPr>
                <w:rFonts w:asciiTheme="minorHAnsi" w:eastAsia="Times New Roman" w:hAnsiTheme="minorHAnsi"/>
                <w:sz w:val="18"/>
                <w:szCs w:val="18"/>
              </w:rPr>
              <w:t xml:space="preserve"> groups or as a result of a small nu</w:t>
            </w:r>
            <w:r w:rsidRPr="0005013E">
              <w:rPr>
                <w:rFonts w:asciiTheme="minorHAnsi" w:eastAsia="Times New Roman" w:hAnsiTheme="minorHAnsi"/>
                <w:sz w:val="18"/>
                <w:szCs w:val="18"/>
              </w:rPr>
              <w:t>mber of committed practitioners in classrooms</w:t>
            </w:r>
          </w:p>
        </w:tc>
        <w:tc>
          <w:tcPr>
            <w:tcW w:w="2698" w:type="dxa"/>
          </w:tcPr>
          <w:p w14:paraId="4F17C155" w14:textId="66B82455" w:rsidR="00DE34CC" w:rsidRPr="0005013E" w:rsidRDefault="00DE34CC" w:rsidP="00B23B7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 xml:space="preserve">The school is developing </w:t>
            </w:r>
            <w:r w:rsidRPr="0005013E">
              <w:rPr>
                <w:rFonts w:asciiTheme="minorHAnsi" w:eastAsia="Times New Roman" w:hAnsiTheme="minorHAnsi"/>
                <w:sz w:val="18"/>
                <w:szCs w:val="18"/>
              </w:rPr>
              <w:t>outdoor spaces to promote wellbeing and inclusion.</w:t>
            </w:r>
          </w:p>
          <w:p w14:paraId="020B7AC0" w14:textId="77777777" w:rsidR="00DE34CC" w:rsidRPr="0005013E" w:rsidRDefault="00DE34CC"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c>
          <w:tcPr>
            <w:tcW w:w="2698" w:type="dxa"/>
          </w:tcPr>
          <w:p w14:paraId="1E563DA4" w14:textId="77777777" w:rsidR="0005013E" w:rsidRPr="0005013E" w:rsidRDefault="0005013E" w:rsidP="0005013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We value and celebrate diversity and challenge discrimination and prejudice</w:t>
            </w:r>
          </w:p>
          <w:p w14:paraId="0D70C336" w14:textId="77777777" w:rsidR="00DE34CC" w:rsidRPr="0005013E" w:rsidRDefault="00DE34CC" w:rsidP="003B7009">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p>
        </w:tc>
      </w:tr>
      <w:tr w:rsidR="00DE34CC" w14:paraId="6F4DF6A9" w14:textId="77777777" w:rsidTr="00DE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5445C41D" w14:textId="77777777" w:rsidR="00DE34CC" w:rsidRDefault="00DE34CC" w:rsidP="003B7009">
            <w:pPr>
              <w:rPr>
                <w:rFonts w:asciiTheme="minorHAnsi" w:hAnsiTheme="minorHAnsi"/>
                <w:color w:val="000000" w:themeColor="text1"/>
                <w:sz w:val="18"/>
                <w:szCs w:val="18"/>
              </w:rPr>
            </w:pPr>
          </w:p>
        </w:tc>
        <w:tc>
          <w:tcPr>
            <w:tcW w:w="2697" w:type="dxa"/>
          </w:tcPr>
          <w:p w14:paraId="13817656" w14:textId="2E88315E" w:rsidR="00DE34CC" w:rsidRPr="0005013E" w:rsidRDefault="00DE34CC" w:rsidP="003B700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Some learners are being given an opportunity for personal achievement</w:t>
            </w:r>
            <w:r w:rsidRPr="0005013E">
              <w:rPr>
                <w:rFonts w:asciiTheme="minorHAnsi" w:eastAsia="Times New Roman" w:hAnsiTheme="minorHAnsi"/>
                <w:sz w:val="18"/>
                <w:szCs w:val="18"/>
              </w:rPr>
              <w:t>, documenting learning, and leadership in LfS</w:t>
            </w:r>
          </w:p>
        </w:tc>
        <w:tc>
          <w:tcPr>
            <w:tcW w:w="2698" w:type="dxa"/>
          </w:tcPr>
          <w:p w14:paraId="13B83DC4" w14:textId="465A4169" w:rsidR="00DE34CC" w:rsidRPr="0005013E" w:rsidRDefault="00DE34CC" w:rsidP="00B23B7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r w:rsidRPr="0005013E">
              <w:rPr>
                <w:rFonts w:asciiTheme="minorHAnsi" w:hAnsiTheme="minorHAnsi"/>
                <w:color w:val="000000" w:themeColor="text1"/>
                <w:sz w:val="18"/>
                <w:szCs w:val="18"/>
              </w:rPr>
              <w:t xml:space="preserve">LfS supports </w:t>
            </w:r>
            <w:r w:rsidRPr="0005013E">
              <w:rPr>
                <w:rFonts w:asciiTheme="minorHAnsi" w:eastAsia="Times New Roman" w:hAnsiTheme="minorHAnsi"/>
                <w:sz w:val="18"/>
                <w:szCs w:val="18"/>
              </w:rPr>
              <w:t>building confidence and removing barriers to learning.</w:t>
            </w:r>
          </w:p>
          <w:p w14:paraId="68A58700" w14:textId="4156AF70" w:rsidR="00DE34CC" w:rsidRPr="0005013E" w:rsidRDefault="00DE34CC" w:rsidP="003B700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p>
        </w:tc>
        <w:tc>
          <w:tcPr>
            <w:tcW w:w="2698" w:type="dxa"/>
          </w:tcPr>
          <w:p w14:paraId="3138E8F6" w14:textId="56810420" w:rsidR="00DE34CC" w:rsidRPr="0005013E" w:rsidRDefault="0005013E" w:rsidP="003B700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Outdoor spaces are used effectively to promote positive relationships and wellbeing</w:t>
            </w:r>
          </w:p>
        </w:tc>
      </w:tr>
      <w:tr w:rsidR="00DE34CC" w14:paraId="02068A59" w14:textId="77777777" w:rsidTr="00DE34CC">
        <w:tc>
          <w:tcPr>
            <w:cnfStyle w:val="001000000000" w:firstRow="0" w:lastRow="0" w:firstColumn="1" w:lastColumn="0" w:oddVBand="0" w:evenVBand="0" w:oddHBand="0" w:evenHBand="0" w:firstRowFirstColumn="0" w:firstRowLastColumn="0" w:lastRowFirstColumn="0" w:lastRowLastColumn="0"/>
            <w:tcW w:w="2697" w:type="dxa"/>
            <w:vMerge/>
          </w:tcPr>
          <w:p w14:paraId="676F2B30" w14:textId="77777777" w:rsidR="00DE34CC" w:rsidRDefault="00DE34CC" w:rsidP="003B7009">
            <w:pPr>
              <w:rPr>
                <w:rFonts w:asciiTheme="minorHAnsi" w:hAnsiTheme="minorHAnsi"/>
                <w:color w:val="000000" w:themeColor="text1"/>
                <w:sz w:val="18"/>
                <w:szCs w:val="18"/>
              </w:rPr>
            </w:pPr>
          </w:p>
        </w:tc>
        <w:tc>
          <w:tcPr>
            <w:tcW w:w="2697" w:type="dxa"/>
          </w:tcPr>
          <w:p w14:paraId="2ED8CEFE" w14:textId="39DAB2A6" w:rsidR="00DE34CC" w:rsidRPr="0005013E" w:rsidRDefault="00DE34CC" w:rsidP="00FE505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 xml:space="preserve">Staff are beginning to engage </w:t>
            </w:r>
            <w:r w:rsidRPr="0005013E">
              <w:rPr>
                <w:rFonts w:asciiTheme="minorHAnsi" w:eastAsia="Times New Roman" w:hAnsiTheme="minorHAnsi"/>
                <w:sz w:val="18"/>
                <w:szCs w:val="18"/>
              </w:rPr>
              <w:t>students</w:t>
            </w:r>
            <w:r w:rsidRPr="0005013E">
              <w:rPr>
                <w:rFonts w:asciiTheme="minorHAnsi" w:eastAsia="Times New Roman" w:hAnsiTheme="minorHAnsi"/>
                <w:sz w:val="18"/>
                <w:szCs w:val="18"/>
              </w:rPr>
              <w:t xml:space="preserve"> in meaningful discussion about their skills development in relation to LfS activities</w:t>
            </w:r>
          </w:p>
        </w:tc>
        <w:tc>
          <w:tcPr>
            <w:tcW w:w="2698" w:type="dxa"/>
          </w:tcPr>
          <w:p w14:paraId="4E89B818" w14:textId="5F8A44DF" w:rsidR="00DE34CC" w:rsidRPr="0005013E" w:rsidRDefault="00DE34CC" w:rsidP="003B70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An increasing number of learners are benefitting from improved outcomes as a result of LfS exper</w:t>
            </w:r>
            <w:r w:rsidR="0005013E" w:rsidRPr="0005013E">
              <w:rPr>
                <w:rFonts w:asciiTheme="minorHAnsi" w:eastAsia="Times New Roman" w:hAnsiTheme="minorHAnsi"/>
                <w:sz w:val="18"/>
                <w:szCs w:val="18"/>
              </w:rPr>
              <w:t>iences and active community part</w:t>
            </w:r>
            <w:r w:rsidRPr="0005013E">
              <w:rPr>
                <w:rFonts w:asciiTheme="minorHAnsi" w:eastAsia="Times New Roman" w:hAnsiTheme="minorHAnsi"/>
                <w:sz w:val="18"/>
                <w:szCs w:val="18"/>
              </w:rPr>
              <w:t xml:space="preserve">icipation. </w:t>
            </w:r>
          </w:p>
        </w:tc>
        <w:tc>
          <w:tcPr>
            <w:tcW w:w="2698" w:type="dxa"/>
          </w:tcPr>
          <w:p w14:paraId="1468580C" w14:textId="06193614" w:rsidR="00DE34CC" w:rsidRPr="0005013E" w:rsidRDefault="0005013E" w:rsidP="004014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Positive relationships</w:t>
            </w:r>
            <w:r w:rsidRPr="0005013E">
              <w:rPr>
                <w:rFonts w:asciiTheme="minorHAnsi" w:eastAsia="Times New Roman" w:hAnsiTheme="minorHAnsi"/>
                <w:sz w:val="18"/>
                <w:szCs w:val="18"/>
              </w:rPr>
              <w:t xml:space="preserve"> and collaborations </w:t>
            </w:r>
            <w:r w:rsidR="004014F2">
              <w:rPr>
                <w:rFonts w:asciiTheme="minorHAnsi" w:eastAsia="Times New Roman" w:hAnsiTheme="minorHAnsi"/>
                <w:sz w:val="18"/>
                <w:szCs w:val="18"/>
              </w:rPr>
              <w:t xml:space="preserve">developed from LfS events exist as foundations to a </w:t>
            </w:r>
            <w:bookmarkStart w:id="0" w:name="_GoBack"/>
            <w:bookmarkEnd w:id="0"/>
            <w:r w:rsidRPr="0005013E">
              <w:rPr>
                <w:rFonts w:asciiTheme="minorHAnsi" w:eastAsia="Times New Roman" w:hAnsiTheme="minorHAnsi"/>
                <w:sz w:val="18"/>
                <w:szCs w:val="18"/>
              </w:rPr>
              <w:t>strong sense of community</w:t>
            </w:r>
          </w:p>
        </w:tc>
      </w:tr>
      <w:tr w:rsidR="00DE34CC" w14:paraId="6214A103" w14:textId="77777777" w:rsidTr="00DE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5FE99872" w14:textId="77777777" w:rsidR="00DE34CC" w:rsidRDefault="00DE34CC" w:rsidP="003B7009">
            <w:pPr>
              <w:rPr>
                <w:rFonts w:asciiTheme="minorHAnsi" w:hAnsiTheme="minorHAnsi"/>
                <w:color w:val="000000" w:themeColor="text1"/>
                <w:sz w:val="18"/>
                <w:szCs w:val="18"/>
              </w:rPr>
            </w:pPr>
          </w:p>
        </w:tc>
        <w:tc>
          <w:tcPr>
            <w:tcW w:w="2697" w:type="dxa"/>
          </w:tcPr>
          <w:p w14:paraId="1F8A308C" w14:textId="77777777" w:rsidR="00DE34CC" w:rsidRPr="0005013E" w:rsidRDefault="00DE34CC" w:rsidP="00FE505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p>
        </w:tc>
        <w:tc>
          <w:tcPr>
            <w:tcW w:w="2698" w:type="dxa"/>
          </w:tcPr>
          <w:p w14:paraId="13752A40" w14:textId="03C956EB" w:rsidR="00DE34CC" w:rsidRPr="0005013E" w:rsidRDefault="00DE34CC" w:rsidP="003B700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 xml:space="preserve">LfS is beginning to raise attainment in literacy, numeracy and health and wellbeing. </w:t>
            </w:r>
          </w:p>
        </w:tc>
        <w:tc>
          <w:tcPr>
            <w:tcW w:w="2698" w:type="dxa"/>
          </w:tcPr>
          <w:p w14:paraId="10E2A65B" w14:textId="5E183848" w:rsidR="00DE34CC" w:rsidRPr="0005013E" w:rsidRDefault="0005013E" w:rsidP="003B700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LfS activities and learning are helping to achieve the best pos</w:t>
            </w:r>
            <w:r w:rsidRPr="0005013E">
              <w:rPr>
                <w:rFonts w:asciiTheme="minorHAnsi" w:eastAsia="Times New Roman" w:hAnsiTheme="minorHAnsi"/>
                <w:sz w:val="18"/>
                <w:szCs w:val="18"/>
              </w:rPr>
              <w:t>sible outcomes for all learners</w:t>
            </w:r>
          </w:p>
        </w:tc>
      </w:tr>
      <w:tr w:rsidR="00DE34CC" w14:paraId="1EF6E3E9" w14:textId="77777777" w:rsidTr="00DE34CC">
        <w:tc>
          <w:tcPr>
            <w:cnfStyle w:val="001000000000" w:firstRow="0" w:lastRow="0" w:firstColumn="1" w:lastColumn="0" w:oddVBand="0" w:evenVBand="0" w:oddHBand="0" w:evenHBand="0" w:firstRowFirstColumn="0" w:firstRowLastColumn="0" w:lastRowFirstColumn="0" w:lastRowLastColumn="0"/>
            <w:tcW w:w="2697" w:type="dxa"/>
            <w:vMerge/>
          </w:tcPr>
          <w:p w14:paraId="2374FCBE" w14:textId="77777777" w:rsidR="00DE34CC" w:rsidRDefault="00DE34CC" w:rsidP="003B7009">
            <w:pPr>
              <w:rPr>
                <w:rFonts w:asciiTheme="minorHAnsi" w:hAnsiTheme="minorHAnsi"/>
                <w:color w:val="000000" w:themeColor="text1"/>
                <w:sz w:val="18"/>
                <w:szCs w:val="18"/>
              </w:rPr>
            </w:pPr>
          </w:p>
        </w:tc>
        <w:tc>
          <w:tcPr>
            <w:tcW w:w="2697" w:type="dxa"/>
          </w:tcPr>
          <w:p w14:paraId="5A10C383" w14:textId="77777777" w:rsidR="00DE34CC" w:rsidRPr="0005013E" w:rsidRDefault="00DE34CC" w:rsidP="00FE505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p>
        </w:tc>
        <w:tc>
          <w:tcPr>
            <w:tcW w:w="2698" w:type="dxa"/>
          </w:tcPr>
          <w:p w14:paraId="50296529" w14:textId="6C39485B" w:rsidR="00DE34CC" w:rsidRPr="0005013E" w:rsidRDefault="00DE34CC" w:rsidP="00DE34C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We are more explicitly recog</w:t>
            </w:r>
            <w:r w:rsidRPr="0005013E">
              <w:rPr>
                <w:rFonts w:asciiTheme="minorHAnsi" w:eastAsia="Times New Roman" w:hAnsiTheme="minorHAnsi"/>
                <w:sz w:val="18"/>
                <w:szCs w:val="18"/>
              </w:rPr>
              <w:t>niz</w:t>
            </w:r>
            <w:r w:rsidRPr="0005013E">
              <w:rPr>
                <w:rFonts w:asciiTheme="minorHAnsi" w:eastAsia="Times New Roman" w:hAnsiTheme="minorHAnsi"/>
                <w:sz w:val="18"/>
                <w:szCs w:val="18"/>
              </w:rPr>
              <w:t>ing the impact of LfS in relation to learners’ skil</w:t>
            </w:r>
            <w:r w:rsidRPr="0005013E">
              <w:rPr>
                <w:rFonts w:asciiTheme="minorHAnsi" w:eastAsia="Times New Roman" w:hAnsiTheme="minorHAnsi"/>
                <w:sz w:val="18"/>
                <w:szCs w:val="18"/>
              </w:rPr>
              <w:t>ls, capabilities and attributes</w:t>
            </w:r>
          </w:p>
        </w:tc>
        <w:tc>
          <w:tcPr>
            <w:tcW w:w="2698" w:type="dxa"/>
          </w:tcPr>
          <w:p w14:paraId="5F1AB74D" w14:textId="4FAB903D" w:rsidR="00DE34CC" w:rsidRPr="0005013E" w:rsidRDefault="0005013E" w:rsidP="003B70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 xml:space="preserve">Motivating and engaging LfS experiences are promoting a culture of </w:t>
            </w:r>
            <w:r w:rsidRPr="0005013E">
              <w:rPr>
                <w:rFonts w:asciiTheme="minorHAnsi" w:eastAsia="Times New Roman" w:hAnsiTheme="minorHAnsi"/>
                <w:sz w:val="18"/>
                <w:szCs w:val="18"/>
              </w:rPr>
              <w:t xml:space="preserve">sustainability as well as </w:t>
            </w:r>
            <w:r w:rsidRPr="0005013E">
              <w:rPr>
                <w:rFonts w:asciiTheme="minorHAnsi" w:eastAsia="Times New Roman" w:hAnsiTheme="minorHAnsi"/>
                <w:sz w:val="18"/>
                <w:szCs w:val="18"/>
              </w:rPr>
              <w:t>achievement</w:t>
            </w:r>
          </w:p>
        </w:tc>
      </w:tr>
      <w:tr w:rsidR="00DE34CC" w14:paraId="1C0A9DCE" w14:textId="77777777" w:rsidTr="00DE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0E372F44" w14:textId="77777777" w:rsidR="00DE34CC" w:rsidRDefault="00DE34CC" w:rsidP="003B7009">
            <w:pPr>
              <w:rPr>
                <w:rFonts w:asciiTheme="minorHAnsi" w:hAnsiTheme="minorHAnsi"/>
                <w:color w:val="000000" w:themeColor="text1"/>
                <w:sz w:val="18"/>
                <w:szCs w:val="18"/>
              </w:rPr>
            </w:pPr>
          </w:p>
        </w:tc>
        <w:tc>
          <w:tcPr>
            <w:tcW w:w="2697" w:type="dxa"/>
          </w:tcPr>
          <w:p w14:paraId="761D0856" w14:textId="77777777" w:rsidR="00DE34CC" w:rsidRPr="0005013E" w:rsidRDefault="00DE34CC" w:rsidP="00FE505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p>
        </w:tc>
        <w:tc>
          <w:tcPr>
            <w:tcW w:w="2698" w:type="dxa"/>
          </w:tcPr>
          <w:p w14:paraId="52D5B3C4" w14:textId="125B3276" w:rsidR="00DE34CC" w:rsidRPr="0005013E" w:rsidRDefault="00DE34CC" w:rsidP="00DE34C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LfS is supporting creativity and skills development</w:t>
            </w:r>
            <w:r w:rsidRPr="0005013E">
              <w:rPr>
                <w:rFonts w:asciiTheme="minorHAnsi" w:eastAsia="Times New Roman" w:hAnsiTheme="minorHAnsi"/>
                <w:sz w:val="18"/>
                <w:szCs w:val="18"/>
              </w:rPr>
              <w:t xml:space="preserve"> for 21</w:t>
            </w:r>
            <w:r w:rsidRPr="0005013E">
              <w:rPr>
                <w:rFonts w:asciiTheme="minorHAnsi" w:eastAsia="Times New Roman" w:hAnsiTheme="minorHAnsi"/>
                <w:sz w:val="18"/>
                <w:szCs w:val="18"/>
                <w:vertAlign w:val="superscript"/>
              </w:rPr>
              <w:t>st</w:t>
            </w:r>
            <w:r w:rsidRPr="0005013E">
              <w:rPr>
                <w:rFonts w:asciiTheme="minorHAnsi" w:eastAsia="Times New Roman" w:hAnsiTheme="minorHAnsi"/>
                <w:sz w:val="18"/>
                <w:szCs w:val="18"/>
              </w:rPr>
              <w:t xml:space="preserve"> century competencies</w:t>
            </w:r>
          </w:p>
        </w:tc>
        <w:tc>
          <w:tcPr>
            <w:tcW w:w="2698" w:type="dxa"/>
          </w:tcPr>
          <w:p w14:paraId="6B5E4F07" w14:textId="0AB9BB82" w:rsidR="00DE34CC" w:rsidRPr="0005013E" w:rsidRDefault="0005013E" w:rsidP="003B700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Learners’ achieveme</w:t>
            </w:r>
            <w:r w:rsidRPr="0005013E">
              <w:rPr>
                <w:rFonts w:asciiTheme="minorHAnsi" w:eastAsia="Times New Roman" w:hAnsiTheme="minorHAnsi"/>
                <w:sz w:val="18"/>
                <w:szCs w:val="18"/>
              </w:rPr>
              <w:t>nts are tracked, recogniz</w:t>
            </w:r>
            <w:r w:rsidRPr="0005013E">
              <w:rPr>
                <w:rFonts w:asciiTheme="minorHAnsi" w:eastAsia="Times New Roman" w:hAnsiTheme="minorHAnsi"/>
                <w:sz w:val="18"/>
                <w:szCs w:val="18"/>
              </w:rPr>
              <w:t>ed and accredited where appropriate</w:t>
            </w:r>
          </w:p>
        </w:tc>
      </w:tr>
      <w:tr w:rsidR="00DE34CC" w14:paraId="482201F8" w14:textId="77777777" w:rsidTr="00DE34CC">
        <w:tc>
          <w:tcPr>
            <w:cnfStyle w:val="001000000000" w:firstRow="0" w:lastRow="0" w:firstColumn="1" w:lastColumn="0" w:oddVBand="0" w:evenVBand="0" w:oddHBand="0" w:evenHBand="0" w:firstRowFirstColumn="0" w:firstRowLastColumn="0" w:lastRowFirstColumn="0" w:lastRowLastColumn="0"/>
            <w:tcW w:w="2697" w:type="dxa"/>
            <w:vMerge/>
          </w:tcPr>
          <w:p w14:paraId="7B41E6D1" w14:textId="77777777" w:rsidR="00DE34CC" w:rsidRDefault="00DE34CC" w:rsidP="003B7009">
            <w:pPr>
              <w:rPr>
                <w:rFonts w:asciiTheme="minorHAnsi" w:hAnsiTheme="minorHAnsi"/>
                <w:color w:val="000000" w:themeColor="text1"/>
                <w:sz w:val="18"/>
                <w:szCs w:val="18"/>
              </w:rPr>
            </w:pPr>
          </w:p>
        </w:tc>
        <w:tc>
          <w:tcPr>
            <w:tcW w:w="2697" w:type="dxa"/>
          </w:tcPr>
          <w:p w14:paraId="2A40DBA2" w14:textId="77777777" w:rsidR="00DE34CC" w:rsidRPr="0005013E" w:rsidRDefault="00DE34CC" w:rsidP="00FE505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p>
        </w:tc>
        <w:tc>
          <w:tcPr>
            <w:tcW w:w="2698" w:type="dxa"/>
          </w:tcPr>
          <w:p w14:paraId="360B2552" w14:textId="5E6EB0AE" w:rsidR="00DE34CC" w:rsidRPr="0005013E" w:rsidRDefault="00DE34CC" w:rsidP="00DE34C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Learners can make the links between their LfS achievements and the development of skills for learning, life and wo</w:t>
            </w:r>
            <w:r w:rsidRPr="0005013E">
              <w:rPr>
                <w:rFonts w:asciiTheme="minorHAnsi" w:eastAsia="Times New Roman" w:hAnsiTheme="minorHAnsi"/>
                <w:sz w:val="18"/>
                <w:szCs w:val="18"/>
              </w:rPr>
              <w:t>rk</w:t>
            </w:r>
            <w:r w:rsidRPr="0005013E">
              <w:rPr>
                <w:rFonts w:asciiTheme="minorHAnsi" w:eastAsia="Times New Roman" w:hAnsiTheme="minorHAnsi"/>
                <w:sz w:val="18"/>
                <w:szCs w:val="18"/>
              </w:rPr>
              <w:t xml:space="preserve"> </w:t>
            </w:r>
          </w:p>
          <w:p w14:paraId="1536AB7F" w14:textId="77777777" w:rsidR="00DE34CC" w:rsidRPr="0005013E" w:rsidRDefault="00DE34CC" w:rsidP="00DE34C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p>
        </w:tc>
        <w:tc>
          <w:tcPr>
            <w:tcW w:w="2698" w:type="dxa"/>
          </w:tcPr>
          <w:p w14:paraId="6D5DF236" w14:textId="18EB0208" w:rsidR="00DE34CC" w:rsidRPr="0005013E" w:rsidRDefault="0005013E" w:rsidP="003B70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Learners contribute to the school and society as global citizens</w:t>
            </w:r>
            <w:r w:rsidRPr="0005013E">
              <w:rPr>
                <w:rFonts w:asciiTheme="minorHAnsi" w:eastAsia="Times New Roman" w:hAnsiTheme="minorHAnsi"/>
                <w:sz w:val="18"/>
                <w:szCs w:val="18"/>
              </w:rPr>
              <w:t xml:space="preserve"> with evidence of learning linked to identified global competencies</w:t>
            </w:r>
          </w:p>
        </w:tc>
      </w:tr>
      <w:tr w:rsidR="00DE34CC" w14:paraId="4D799698" w14:textId="77777777" w:rsidTr="00DE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vMerge/>
          </w:tcPr>
          <w:p w14:paraId="393223A4" w14:textId="77777777" w:rsidR="00DE34CC" w:rsidRDefault="00DE34CC" w:rsidP="003B7009">
            <w:pPr>
              <w:rPr>
                <w:rFonts w:asciiTheme="minorHAnsi" w:hAnsiTheme="minorHAnsi"/>
                <w:color w:val="000000" w:themeColor="text1"/>
                <w:sz w:val="18"/>
                <w:szCs w:val="18"/>
              </w:rPr>
            </w:pPr>
          </w:p>
        </w:tc>
        <w:tc>
          <w:tcPr>
            <w:tcW w:w="2697" w:type="dxa"/>
          </w:tcPr>
          <w:p w14:paraId="538E1189" w14:textId="77777777" w:rsidR="00DE34CC" w:rsidRPr="0005013E" w:rsidRDefault="00DE34CC" w:rsidP="00FE505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p>
        </w:tc>
        <w:tc>
          <w:tcPr>
            <w:tcW w:w="2698" w:type="dxa"/>
          </w:tcPr>
          <w:p w14:paraId="47A15D1E" w14:textId="6F8067A1" w:rsidR="00DE34CC" w:rsidRPr="0005013E" w:rsidRDefault="00DE34CC" w:rsidP="00DE34C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We are improving how LfS achievements a</w:t>
            </w:r>
            <w:r w:rsidRPr="0005013E">
              <w:rPr>
                <w:rFonts w:asciiTheme="minorHAnsi" w:eastAsia="Times New Roman" w:hAnsiTheme="minorHAnsi"/>
                <w:sz w:val="18"/>
                <w:szCs w:val="18"/>
              </w:rPr>
              <w:t>re recorded in learner profiles</w:t>
            </w:r>
          </w:p>
          <w:p w14:paraId="0C438F23" w14:textId="77777777" w:rsidR="00DE34CC" w:rsidRPr="0005013E" w:rsidRDefault="00DE34CC" w:rsidP="00DE34C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p>
        </w:tc>
        <w:tc>
          <w:tcPr>
            <w:tcW w:w="2698" w:type="dxa"/>
          </w:tcPr>
          <w:p w14:paraId="16D6E771" w14:textId="52A82D9F" w:rsidR="00DE34CC" w:rsidRPr="0005013E" w:rsidRDefault="0005013E" w:rsidP="003B700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LfS methodologies support creativity and encourage learners to think critically, be imaginative, open-minded and solution</w:t>
            </w:r>
            <w:r w:rsidRPr="0005013E">
              <w:rPr>
                <w:rFonts w:asciiTheme="minorHAnsi" w:eastAsia="Times New Roman" w:hAnsiTheme="minorHAnsi"/>
                <w:sz w:val="18"/>
                <w:szCs w:val="18"/>
              </w:rPr>
              <w:t xml:space="preserve"> focu</w:t>
            </w:r>
            <w:r w:rsidRPr="0005013E">
              <w:rPr>
                <w:rFonts w:asciiTheme="minorHAnsi" w:eastAsia="Times New Roman" w:hAnsiTheme="minorHAnsi"/>
                <w:sz w:val="18"/>
                <w:szCs w:val="18"/>
              </w:rPr>
              <w:t>sed</w:t>
            </w:r>
          </w:p>
        </w:tc>
      </w:tr>
      <w:tr w:rsidR="00DE34CC" w14:paraId="27C776BB" w14:textId="77777777" w:rsidTr="00DE34CC">
        <w:tc>
          <w:tcPr>
            <w:cnfStyle w:val="001000000000" w:firstRow="0" w:lastRow="0" w:firstColumn="1" w:lastColumn="0" w:oddVBand="0" w:evenVBand="0" w:oddHBand="0" w:evenHBand="0" w:firstRowFirstColumn="0" w:firstRowLastColumn="0" w:lastRowFirstColumn="0" w:lastRowLastColumn="0"/>
            <w:tcW w:w="2697" w:type="dxa"/>
            <w:vMerge/>
          </w:tcPr>
          <w:p w14:paraId="354C8C41" w14:textId="77777777" w:rsidR="00DE34CC" w:rsidRDefault="00DE34CC" w:rsidP="003B7009">
            <w:pPr>
              <w:rPr>
                <w:rFonts w:asciiTheme="minorHAnsi" w:hAnsiTheme="minorHAnsi"/>
                <w:color w:val="000000" w:themeColor="text1"/>
                <w:sz w:val="18"/>
                <w:szCs w:val="18"/>
              </w:rPr>
            </w:pPr>
          </w:p>
        </w:tc>
        <w:tc>
          <w:tcPr>
            <w:tcW w:w="2697" w:type="dxa"/>
          </w:tcPr>
          <w:p w14:paraId="54AD5F72" w14:textId="77777777" w:rsidR="00DE34CC" w:rsidRPr="0005013E" w:rsidRDefault="00DE34CC" w:rsidP="00FE5058">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p>
        </w:tc>
        <w:tc>
          <w:tcPr>
            <w:tcW w:w="2698" w:type="dxa"/>
          </w:tcPr>
          <w:p w14:paraId="1A337D58" w14:textId="61A00337" w:rsidR="00DE34CC" w:rsidRPr="0005013E" w:rsidRDefault="00DE34CC" w:rsidP="00DE34CC">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We are beginning to explore how</w:t>
            </w:r>
            <w:r w:rsidRPr="0005013E">
              <w:rPr>
                <w:rFonts w:asciiTheme="minorHAnsi" w:eastAsia="Times New Roman" w:hAnsiTheme="minorHAnsi"/>
                <w:sz w:val="18"/>
                <w:szCs w:val="18"/>
              </w:rPr>
              <w:t xml:space="preserve"> LfS can help develop our young, global workforce</w:t>
            </w:r>
          </w:p>
        </w:tc>
        <w:tc>
          <w:tcPr>
            <w:tcW w:w="2698" w:type="dxa"/>
          </w:tcPr>
          <w:p w14:paraId="445C6625" w14:textId="592AFFB1" w:rsidR="00DE34CC" w:rsidRPr="0005013E" w:rsidRDefault="0005013E" w:rsidP="003B700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Information about careers linked to the breadth of the LfS agenda is embedded within learning and teaching</w:t>
            </w:r>
          </w:p>
        </w:tc>
      </w:tr>
      <w:tr w:rsidR="0005013E" w14:paraId="7FC9D9B9" w14:textId="77777777" w:rsidTr="00DE34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7" w:type="dxa"/>
          </w:tcPr>
          <w:p w14:paraId="0090E653" w14:textId="77777777" w:rsidR="0005013E" w:rsidRDefault="0005013E" w:rsidP="003B7009">
            <w:pPr>
              <w:rPr>
                <w:rFonts w:asciiTheme="minorHAnsi" w:hAnsiTheme="minorHAnsi"/>
                <w:color w:val="000000" w:themeColor="text1"/>
                <w:sz w:val="18"/>
                <w:szCs w:val="18"/>
              </w:rPr>
            </w:pPr>
          </w:p>
        </w:tc>
        <w:tc>
          <w:tcPr>
            <w:tcW w:w="2697" w:type="dxa"/>
          </w:tcPr>
          <w:p w14:paraId="51E0A08B" w14:textId="77777777" w:rsidR="0005013E" w:rsidRPr="0005013E" w:rsidRDefault="0005013E" w:rsidP="00FE5058">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p>
        </w:tc>
        <w:tc>
          <w:tcPr>
            <w:tcW w:w="2698" w:type="dxa"/>
          </w:tcPr>
          <w:p w14:paraId="317BDCA6" w14:textId="77777777" w:rsidR="0005013E" w:rsidRPr="0005013E" w:rsidRDefault="0005013E" w:rsidP="00DE34C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p>
        </w:tc>
        <w:tc>
          <w:tcPr>
            <w:tcW w:w="2698" w:type="dxa"/>
          </w:tcPr>
          <w:p w14:paraId="77CC9DAC" w14:textId="5CDB03BB" w:rsidR="0005013E" w:rsidRPr="0005013E" w:rsidRDefault="0005013E" w:rsidP="0005013E">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sz w:val="18"/>
                <w:szCs w:val="18"/>
              </w:rPr>
            </w:pPr>
            <w:r w:rsidRPr="0005013E">
              <w:rPr>
                <w:rFonts w:asciiTheme="minorHAnsi" w:eastAsia="Times New Roman" w:hAnsiTheme="minorHAnsi"/>
                <w:sz w:val="18"/>
                <w:szCs w:val="18"/>
              </w:rPr>
              <w:t>Learners continue t</w:t>
            </w:r>
            <w:r w:rsidRPr="0005013E">
              <w:rPr>
                <w:rFonts w:asciiTheme="minorHAnsi" w:eastAsia="Times New Roman" w:hAnsiTheme="minorHAnsi"/>
                <w:sz w:val="18"/>
                <w:szCs w:val="18"/>
              </w:rPr>
              <w:t>o develop an international mind</w:t>
            </w:r>
            <w:r w:rsidRPr="0005013E">
              <w:rPr>
                <w:rFonts w:asciiTheme="minorHAnsi" w:eastAsia="Times New Roman" w:hAnsiTheme="minorHAnsi"/>
                <w:sz w:val="18"/>
                <w:szCs w:val="18"/>
              </w:rPr>
              <w:t>set to help them th</w:t>
            </w:r>
            <w:r w:rsidRPr="0005013E">
              <w:rPr>
                <w:rFonts w:asciiTheme="minorHAnsi" w:eastAsia="Times New Roman" w:hAnsiTheme="minorHAnsi"/>
                <w:sz w:val="18"/>
                <w:szCs w:val="18"/>
              </w:rPr>
              <w:t>rive in an increasingly globaliz</w:t>
            </w:r>
            <w:r w:rsidRPr="0005013E">
              <w:rPr>
                <w:rFonts w:asciiTheme="minorHAnsi" w:eastAsia="Times New Roman" w:hAnsiTheme="minorHAnsi"/>
                <w:sz w:val="18"/>
                <w:szCs w:val="18"/>
              </w:rPr>
              <w:t>ed world</w:t>
            </w:r>
          </w:p>
        </w:tc>
      </w:tr>
    </w:tbl>
    <w:p w14:paraId="31059218" w14:textId="77777777" w:rsidR="00F16C6F" w:rsidRPr="00597A58" w:rsidRDefault="00F16C6F" w:rsidP="003B7009">
      <w:pPr>
        <w:rPr>
          <w:rFonts w:asciiTheme="minorHAnsi" w:hAnsiTheme="minorHAnsi"/>
          <w:color w:val="000000" w:themeColor="text1"/>
          <w:sz w:val="18"/>
          <w:szCs w:val="18"/>
        </w:rPr>
      </w:pPr>
    </w:p>
    <w:sectPr w:rsidR="00F16C6F" w:rsidRPr="00597A58" w:rsidSect="00AE56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245797"/>
    <w:multiLevelType w:val="multilevel"/>
    <w:tmpl w:val="18A0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B0B"/>
    <w:rsid w:val="0001695B"/>
    <w:rsid w:val="0005013E"/>
    <w:rsid w:val="000C5137"/>
    <w:rsid w:val="000D11F9"/>
    <w:rsid w:val="00122C27"/>
    <w:rsid w:val="0013412F"/>
    <w:rsid w:val="00134253"/>
    <w:rsid w:val="001436B1"/>
    <w:rsid w:val="001455BD"/>
    <w:rsid w:val="001E39C7"/>
    <w:rsid w:val="002C1F2C"/>
    <w:rsid w:val="00302BB3"/>
    <w:rsid w:val="00304045"/>
    <w:rsid w:val="003111DA"/>
    <w:rsid w:val="00396AF8"/>
    <w:rsid w:val="003B0207"/>
    <w:rsid w:val="003B7009"/>
    <w:rsid w:val="004014F2"/>
    <w:rsid w:val="004A19F5"/>
    <w:rsid w:val="00597A58"/>
    <w:rsid w:val="005B6DF1"/>
    <w:rsid w:val="006044FE"/>
    <w:rsid w:val="0065650B"/>
    <w:rsid w:val="00680C9B"/>
    <w:rsid w:val="006D4574"/>
    <w:rsid w:val="00705C54"/>
    <w:rsid w:val="007642D9"/>
    <w:rsid w:val="007A4723"/>
    <w:rsid w:val="007A50BC"/>
    <w:rsid w:val="00882CEB"/>
    <w:rsid w:val="008A7BEE"/>
    <w:rsid w:val="008B7143"/>
    <w:rsid w:val="008D1D8E"/>
    <w:rsid w:val="00986CA2"/>
    <w:rsid w:val="009A239D"/>
    <w:rsid w:val="00A33153"/>
    <w:rsid w:val="00A36F9B"/>
    <w:rsid w:val="00AB1C69"/>
    <w:rsid w:val="00AE56C1"/>
    <w:rsid w:val="00AF4D50"/>
    <w:rsid w:val="00B23B78"/>
    <w:rsid w:val="00B91B0B"/>
    <w:rsid w:val="00C353EF"/>
    <w:rsid w:val="00CD255C"/>
    <w:rsid w:val="00D32EE9"/>
    <w:rsid w:val="00D8722B"/>
    <w:rsid w:val="00D90C3E"/>
    <w:rsid w:val="00DD6907"/>
    <w:rsid w:val="00DE34CC"/>
    <w:rsid w:val="00E146C2"/>
    <w:rsid w:val="00EA3A4B"/>
    <w:rsid w:val="00EC7DCC"/>
    <w:rsid w:val="00EF4124"/>
    <w:rsid w:val="00F04874"/>
    <w:rsid w:val="00F16C6F"/>
    <w:rsid w:val="00F41237"/>
    <w:rsid w:val="00FE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5AF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013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2">
    <w:name w:val="Grid Table 2 Accent 2"/>
    <w:basedOn w:val="TableNormal"/>
    <w:uiPriority w:val="47"/>
    <w:rsid w:val="001E39C7"/>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1">
    <w:name w:val="Grid Table 2 Accent 1"/>
    <w:basedOn w:val="TableNormal"/>
    <w:uiPriority w:val="47"/>
    <w:rsid w:val="001E39C7"/>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6">
    <w:name w:val="Grid Table 3 Accent 6"/>
    <w:basedOn w:val="TableNormal"/>
    <w:uiPriority w:val="48"/>
    <w:rsid w:val="00DE34CC"/>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30449">
      <w:bodyDiv w:val="1"/>
      <w:marLeft w:val="0"/>
      <w:marRight w:val="0"/>
      <w:marTop w:val="0"/>
      <w:marBottom w:val="0"/>
      <w:divBdr>
        <w:top w:val="none" w:sz="0" w:space="0" w:color="auto"/>
        <w:left w:val="none" w:sz="0" w:space="0" w:color="auto"/>
        <w:bottom w:val="none" w:sz="0" w:space="0" w:color="auto"/>
        <w:right w:val="none" w:sz="0" w:space="0" w:color="auto"/>
      </w:divBdr>
    </w:div>
    <w:div w:id="96874940">
      <w:bodyDiv w:val="1"/>
      <w:marLeft w:val="0"/>
      <w:marRight w:val="0"/>
      <w:marTop w:val="0"/>
      <w:marBottom w:val="0"/>
      <w:divBdr>
        <w:top w:val="none" w:sz="0" w:space="0" w:color="auto"/>
        <w:left w:val="none" w:sz="0" w:space="0" w:color="auto"/>
        <w:bottom w:val="none" w:sz="0" w:space="0" w:color="auto"/>
        <w:right w:val="none" w:sz="0" w:space="0" w:color="auto"/>
      </w:divBdr>
    </w:div>
    <w:div w:id="282005164">
      <w:bodyDiv w:val="1"/>
      <w:marLeft w:val="0"/>
      <w:marRight w:val="0"/>
      <w:marTop w:val="0"/>
      <w:marBottom w:val="0"/>
      <w:divBdr>
        <w:top w:val="none" w:sz="0" w:space="0" w:color="auto"/>
        <w:left w:val="none" w:sz="0" w:space="0" w:color="auto"/>
        <w:bottom w:val="none" w:sz="0" w:space="0" w:color="auto"/>
        <w:right w:val="none" w:sz="0" w:space="0" w:color="auto"/>
      </w:divBdr>
    </w:div>
    <w:div w:id="289866081">
      <w:bodyDiv w:val="1"/>
      <w:marLeft w:val="0"/>
      <w:marRight w:val="0"/>
      <w:marTop w:val="0"/>
      <w:marBottom w:val="0"/>
      <w:divBdr>
        <w:top w:val="none" w:sz="0" w:space="0" w:color="auto"/>
        <w:left w:val="none" w:sz="0" w:space="0" w:color="auto"/>
        <w:bottom w:val="none" w:sz="0" w:space="0" w:color="auto"/>
        <w:right w:val="none" w:sz="0" w:space="0" w:color="auto"/>
      </w:divBdr>
    </w:div>
    <w:div w:id="305014369">
      <w:bodyDiv w:val="1"/>
      <w:marLeft w:val="0"/>
      <w:marRight w:val="0"/>
      <w:marTop w:val="0"/>
      <w:marBottom w:val="0"/>
      <w:divBdr>
        <w:top w:val="none" w:sz="0" w:space="0" w:color="auto"/>
        <w:left w:val="none" w:sz="0" w:space="0" w:color="auto"/>
        <w:bottom w:val="none" w:sz="0" w:space="0" w:color="auto"/>
        <w:right w:val="none" w:sz="0" w:space="0" w:color="auto"/>
      </w:divBdr>
    </w:div>
    <w:div w:id="348602431">
      <w:bodyDiv w:val="1"/>
      <w:marLeft w:val="0"/>
      <w:marRight w:val="0"/>
      <w:marTop w:val="0"/>
      <w:marBottom w:val="0"/>
      <w:divBdr>
        <w:top w:val="none" w:sz="0" w:space="0" w:color="auto"/>
        <w:left w:val="none" w:sz="0" w:space="0" w:color="auto"/>
        <w:bottom w:val="none" w:sz="0" w:space="0" w:color="auto"/>
        <w:right w:val="none" w:sz="0" w:space="0" w:color="auto"/>
      </w:divBdr>
    </w:div>
    <w:div w:id="363486829">
      <w:bodyDiv w:val="1"/>
      <w:marLeft w:val="0"/>
      <w:marRight w:val="0"/>
      <w:marTop w:val="0"/>
      <w:marBottom w:val="0"/>
      <w:divBdr>
        <w:top w:val="none" w:sz="0" w:space="0" w:color="auto"/>
        <w:left w:val="none" w:sz="0" w:space="0" w:color="auto"/>
        <w:bottom w:val="none" w:sz="0" w:space="0" w:color="auto"/>
        <w:right w:val="none" w:sz="0" w:space="0" w:color="auto"/>
      </w:divBdr>
    </w:div>
    <w:div w:id="420029051">
      <w:bodyDiv w:val="1"/>
      <w:marLeft w:val="0"/>
      <w:marRight w:val="0"/>
      <w:marTop w:val="0"/>
      <w:marBottom w:val="0"/>
      <w:divBdr>
        <w:top w:val="none" w:sz="0" w:space="0" w:color="auto"/>
        <w:left w:val="none" w:sz="0" w:space="0" w:color="auto"/>
        <w:bottom w:val="none" w:sz="0" w:space="0" w:color="auto"/>
        <w:right w:val="none" w:sz="0" w:space="0" w:color="auto"/>
      </w:divBdr>
    </w:div>
    <w:div w:id="490215074">
      <w:bodyDiv w:val="1"/>
      <w:marLeft w:val="0"/>
      <w:marRight w:val="0"/>
      <w:marTop w:val="0"/>
      <w:marBottom w:val="0"/>
      <w:divBdr>
        <w:top w:val="none" w:sz="0" w:space="0" w:color="auto"/>
        <w:left w:val="none" w:sz="0" w:space="0" w:color="auto"/>
        <w:bottom w:val="none" w:sz="0" w:space="0" w:color="auto"/>
        <w:right w:val="none" w:sz="0" w:space="0" w:color="auto"/>
      </w:divBdr>
    </w:div>
    <w:div w:id="538980368">
      <w:bodyDiv w:val="1"/>
      <w:marLeft w:val="0"/>
      <w:marRight w:val="0"/>
      <w:marTop w:val="0"/>
      <w:marBottom w:val="0"/>
      <w:divBdr>
        <w:top w:val="none" w:sz="0" w:space="0" w:color="auto"/>
        <w:left w:val="none" w:sz="0" w:space="0" w:color="auto"/>
        <w:bottom w:val="none" w:sz="0" w:space="0" w:color="auto"/>
        <w:right w:val="none" w:sz="0" w:space="0" w:color="auto"/>
      </w:divBdr>
    </w:div>
    <w:div w:id="552042325">
      <w:bodyDiv w:val="1"/>
      <w:marLeft w:val="0"/>
      <w:marRight w:val="0"/>
      <w:marTop w:val="0"/>
      <w:marBottom w:val="0"/>
      <w:divBdr>
        <w:top w:val="none" w:sz="0" w:space="0" w:color="auto"/>
        <w:left w:val="none" w:sz="0" w:space="0" w:color="auto"/>
        <w:bottom w:val="none" w:sz="0" w:space="0" w:color="auto"/>
        <w:right w:val="none" w:sz="0" w:space="0" w:color="auto"/>
      </w:divBdr>
    </w:div>
    <w:div w:id="564871993">
      <w:bodyDiv w:val="1"/>
      <w:marLeft w:val="0"/>
      <w:marRight w:val="0"/>
      <w:marTop w:val="0"/>
      <w:marBottom w:val="0"/>
      <w:divBdr>
        <w:top w:val="none" w:sz="0" w:space="0" w:color="auto"/>
        <w:left w:val="none" w:sz="0" w:space="0" w:color="auto"/>
        <w:bottom w:val="none" w:sz="0" w:space="0" w:color="auto"/>
        <w:right w:val="none" w:sz="0" w:space="0" w:color="auto"/>
      </w:divBdr>
    </w:div>
    <w:div w:id="593249046">
      <w:bodyDiv w:val="1"/>
      <w:marLeft w:val="0"/>
      <w:marRight w:val="0"/>
      <w:marTop w:val="0"/>
      <w:marBottom w:val="0"/>
      <w:divBdr>
        <w:top w:val="none" w:sz="0" w:space="0" w:color="auto"/>
        <w:left w:val="none" w:sz="0" w:space="0" w:color="auto"/>
        <w:bottom w:val="none" w:sz="0" w:space="0" w:color="auto"/>
        <w:right w:val="none" w:sz="0" w:space="0" w:color="auto"/>
      </w:divBdr>
    </w:div>
    <w:div w:id="607664005">
      <w:bodyDiv w:val="1"/>
      <w:marLeft w:val="0"/>
      <w:marRight w:val="0"/>
      <w:marTop w:val="0"/>
      <w:marBottom w:val="0"/>
      <w:divBdr>
        <w:top w:val="none" w:sz="0" w:space="0" w:color="auto"/>
        <w:left w:val="none" w:sz="0" w:space="0" w:color="auto"/>
        <w:bottom w:val="none" w:sz="0" w:space="0" w:color="auto"/>
        <w:right w:val="none" w:sz="0" w:space="0" w:color="auto"/>
      </w:divBdr>
    </w:div>
    <w:div w:id="648287204">
      <w:bodyDiv w:val="1"/>
      <w:marLeft w:val="0"/>
      <w:marRight w:val="0"/>
      <w:marTop w:val="0"/>
      <w:marBottom w:val="0"/>
      <w:divBdr>
        <w:top w:val="none" w:sz="0" w:space="0" w:color="auto"/>
        <w:left w:val="none" w:sz="0" w:space="0" w:color="auto"/>
        <w:bottom w:val="none" w:sz="0" w:space="0" w:color="auto"/>
        <w:right w:val="none" w:sz="0" w:space="0" w:color="auto"/>
      </w:divBdr>
    </w:div>
    <w:div w:id="769744120">
      <w:bodyDiv w:val="1"/>
      <w:marLeft w:val="0"/>
      <w:marRight w:val="0"/>
      <w:marTop w:val="0"/>
      <w:marBottom w:val="0"/>
      <w:divBdr>
        <w:top w:val="none" w:sz="0" w:space="0" w:color="auto"/>
        <w:left w:val="none" w:sz="0" w:space="0" w:color="auto"/>
        <w:bottom w:val="none" w:sz="0" w:space="0" w:color="auto"/>
        <w:right w:val="none" w:sz="0" w:space="0" w:color="auto"/>
      </w:divBdr>
    </w:div>
    <w:div w:id="1042362304">
      <w:bodyDiv w:val="1"/>
      <w:marLeft w:val="0"/>
      <w:marRight w:val="0"/>
      <w:marTop w:val="0"/>
      <w:marBottom w:val="0"/>
      <w:divBdr>
        <w:top w:val="none" w:sz="0" w:space="0" w:color="auto"/>
        <w:left w:val="none" w:sz="0" w:space="0" w:color="auto"/>
        <w:bottom w:val="none" w:sz="0" w:space="0" w:color="auto"/>
        <w:right w:val="none" w:sz="0" w:space="0" w:color="auto"/>
      </w:divBdr>
    </w:div>
    <w:div w:id="1180584519">
      <w:bodyDiv w:val="1"/>
      <w:marLeft w:val="0"/>
      <w:marRight w:val="0"/>
      <w:marTop w:val="0"/>
      <w:marBottom w:val="0"/>
      <w:divBdr>
        <w:top w:val="none" w:sz="0" w:space="0" w:color="auto"/>
        <w:left w:val="none" w:sz="0" w:space="0" w:color="auto"/>
        <w:bottom w:val="none" w:sz="0" w:space="0" w:color="auto"/>
        <w:right w:val="none" w:sz="0" w:space="0" w:color="auto"/>
      </w:divBdr>
    </w:div>
    <w:div w:id="1182167733">
      <w:bodyDiv w:val="1"/>
      <w:marLeft w:val="0"/>
      <w:marRight w:val="0"/>
      <w:marTop w:val="0"/>
      <w:marBottom w:val="0"/>
      <w:divBdr>
        <w:top w:val="none" w:sz="0" w:space="0" w:color="auto"/>
        <w:left w:val="none" w:sz="0" w:space="0" w:color="auto"/>
        <w:bottom w:val="none" w:sz="0" w:space="0" w:color="auto"/>
        <w:right w:val="none" w:sz="0" w:space="0" w:color="auto"/>
      </w:divBdr>
    </w:div>
    <w:div w:id="1244686300">
      <w:bodyDiv w:val="1"/>
      <w:marLeft w:val="0"/>
      <w:marRight w:val="0"/>
      <w:marTop w:val="0"/>
      <w:marBottom w:val="0"/>
      <w:divBdr>
        <w:top w:val="none" w:sz="0" w:space="0" w:color="auto"/>
        <w:left w:val="none" w:sz="0" w:space="0" w:color="auto"/>
        <w:bottom w:val="none" w:sz="0" w:space="0" w:color="auto"/>
        <w:right w:val="none" w:sz="0" w:space="0" w:color="auto"/>
      </w:divBdr>
    </w:div>
    <w:div w:id="1363507599">
      <w:bodyDiv w:val="1"/>
      <w:marLeft w:val="0"/>
      <w:marRight w:val="0"/>
      <w:marTop w:val="0"/>
      <w:marBottom w:val="0"/>
      <w:divBdr>
        <w:top w:val="none" w:sz="0" w:space="0" w:color="auto"/>
        <w:left w:val="none" w:sz="0" w:space="0" w:color="auto"/>
        <w:bottom w:val="none" w:sz="0" w:space="0" w:color="auto"/>
        <w:right w:val="none" w:sz="0" w:space="0" w:color="auto"/>
      </w:divBdr>
    </w:div>
    <w:div w:id="1487209659">
      <w:bodyDiv w:val="1"/>
      <w:marLeft w:val="0"/>
      <w:marRight w:val="0"/>
      <w:marTop w:val="0"/>
      <w:marBottom w:val="0"/>
      <w:divBdr>
        <w:top w:val="none" w:sz="0" w:space="0" w:color="auto"/>
        <w:left w:val="none" w:sz="0" w:space="0" w:color="auto"/>
        <w:bottom w:val="none" w:sz="0" w:space="0" w:color="auto"/>
        <w:right w:val="none" w:sz="0" w:space="0" w:color="auto"/>
      </w:divBdr>
    </w:div>
    <w:div w:id="1500776168">
      <w:bodyDiv w:val="1"/>
      <w:marLeft w:val="0"/>
      <w:marRight w:val="0"/>
      <w:marTop w:val="0"/>
      <w:marBottom w:val="0"/>
      <w:divBdr>
        <w:top w:val="none" w:sz="0" w:space="0" w:color="auto"/>
        <w:left w:val="none" w:sz="0" w:space="0" w:color="auto"/>
        <w:bottom w:val="none" w:sz="0" w:space="0" w:color="auto"/>
        <w:right w:val="none" w:sz="0" w:space="0" w:color="auto"/>
      </w:divBdr>
    </w:div>
    <w:div w:id="1558593565">
      <w:bodyDiv w:val="1"/>
      <w:marLeft w:val="0"/>
      <w:marRight w:val="0"/>
      <w:marTop w:val="0"/>
      <w:marBottom w:val="0"/>
      <w:divBdr>
        <w:top w:val="none" w:sz="0" w:space="0" w:color="auto"/>
        <w:left w:val="none" w:sz="0" w:space="0" w:color="auto"/>
        <w:bottom w:val="none" w:sz="0" w:space="0" w:color="auto"/>
        <w:right w:val="none" w:sz="0" w:space="0" w:color="auto"/>
      </w:divBdr>
    </w:div>
    <w:div w:id="1569681985">
      <w:bodyDiv w:val="1"/>
      <w:marLeft w:val="0"/>
      <w:marRight w:val="0"/>
      <w:marTop w:val="0"/>
      <w:marBottom w:val="0"/>
      <w:divBdr>
        <w:top w:val="none" w:sz="0" w:space="0" w:color="auto"/>
        <w:left w:val="none" w:sz="0" w:space="0" w:color="auto"/>
        <w:bottom w:val="none" w:sz="0" w:space="0" w:color="auto"/>
        <w:right w:val="none" w:sz="0" w:space="0" w:color="auto"/>
      </w:divBdr>
    </w:div>
    <w:div w:id="1617635675">
      <w:bodyDiv w:val="1"/>
      <w:marLeft w:val="0"/>
      <w:marRight w:val="0"/>
      <w:marTop w:val="0"/>
      <w:marBottom w:val="0"/>
      <w:divBdr>
        <w:top w:val="none" w:sz="0" w:space="0" w:color="auto"/>
        <w:left w:val="none" w:sz="0" w:space="0" w:color="auto"/>
        <w:bottom w:val="none" w:sz="0" w:space="0" w:color="auto"/>
        <w:right w:val="none" w:sz="0" w:space="0" w:color="auto"/>
      </w:divBdr>
    </w:div>
    <w:div w:id="1661423222">
      <w:bodyDiv w:val="1"/>
      <w:marLeft w:val="0"/>
      <w:marRight w:val="0"/>
      <w:marTop w:val="0"/>
      <w:marBottom w:val="0"/>
      <w:divBdr>
        <w:top w:val="none" w:sz="0" w:space="0" w:color="auto"/>
        <w:left w:val="none" w:sz="0" w:space="0" w:color="auto"/>
        <w:bottom w:val="none" w:sz="0" w:space="0" w:color="auto"/>
        <w:right w:val="none" w:sz="0" w:space="0" w:color="auto"/>
      </w:divBdr>
    </w:div>
    <w:div w:id="1798330226">
      <w:bodyDiv w:val="1"/>
      <w:marLeft w:val="0"/>
      <w:marRight w:val="0"/>
      <w:marTop w:val="0"/>
      <w:marBottom w:val="0"/>
      <w:divBdr>
        <w:top w:val="none" w:sz="0" w:space="0" w:color="auto"/>
        <w:left w:val="none" w:sz="0" w:space="0" w:color="auto"/>
        <w:bottom w:val="none" w:sz="0" w:space="0" w:color="auto"/>
        <w:right w:val="none" w:sz="0" w:space="0" w:color="auto"/>
      </w:divBdr>
    </w:div>
    <w:div w:id="1897204543">
      <w:bodyDiv w:val="1"/>
      <w:marLeft w:val="0"/>
      <w:marRight w:val="0"/>
      <w:marTop w:val="0"/>
      <w:marBottom w:val="0"/>
      <w:divBdr>
        <w:top w:val="none" w:sz="0" w:space="0" w:color="auto"/>
        <w:left w:val="none" w:sz="0" w:space="0" w:color="auto"/>
        <w:bottom w:val="none" w:sz="0" w:space="0" w:color="auto"/>
        <w:right w:val="none" w:sz="0" w:space="0" w:color="auto"/>
      </w:divBdr>
    </w:div>
    <w:div w:id="1906407536">
      <w:bodyDiv w:val="1"/>
      <w:marLeft w:val="0"/>
      <w:marRight w:val="0"/>
      <w:marTop w:val="0"/>
      <w:marBottom w:val="0"/>
      <w:divBdr>
        <w:top w:val="none" w:sz="0" w:space="0" w:color="auto"/>
        <w:left w:val="none" w:sz="0" w:space="0" w:color="auto"/>
        <w:bottom w:val="none" w:sz="0" w:space="0" w:color="auto"/>
        <w:right w:val="none" w:sz="0" w:space="0" w:color="auto"/>
      </w:divBdr>
    </w:div>
    <w:div w:id="2007853914">
      <w:bodyDiv w:val="1"/>
      <w:marLeft w:val="0"/>
      <w:marRight w:val="0"/>
      <w:marTop w:val="0"/>
      <w:marBottom w:val="0"/>
      <w:divBdr>
        <w:top w:val="none" w:sz="0" w:space="0" w:color="auto"/>
        <w:left w:val="none" w:sz="0" w:space="0" w:color="auto"/>
        <w:bottom w:val="none" w:sz="0" w:space="0" w:color="auto"/>
        <w:right w:val="none" w:sz="0" w:space="0" w:color="auto"/>
      </w:divBdr>
    </w:div>
    <w:div w:id="2124957197">
      <w:bodyDiv w:val="1"/>
      <w:marLeft w:val="0"/>
      <w:marRight w:val="0"/>
      <w:marTop w:val="0"/>
      <w:marBottom w:val="0"/>
      <w:divBdr>
        <w:top w:val="none" w:sz="0" w:space="0" w:color="auto"/>
        <w:left w:val="none" w:sz="0" w:space="0" w:color="auto"/>
        <w:bottom w:val="none" w:sz="0" w:space="0" w:color="auto"/>
        <w:right w:val="none" w:sz="0" w:space="0" w:color="auto"/>
      </w:divBdr>
    </w:div>
    <w:div w:id="21403014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org/sustainabledevelopment/sustainable-development-goal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7</Pages>
  <Words>2912</Words>
  <Characters>16599</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Sostak [STAFF]</dc:creator>
  <cp:keywords/>
  <dc:description/>
  <cp:lastModifiedBy>Steve Sostak [STAFF]</cp:lastModifiedBy>
  <cp:revision>14</cp:revision>
  <dcterms:created xsi:type="dcterms:W3CDTF">2019-02-04T00:21:00Z</dcterms:created>
  <dcterms:modified xsi:type="dcterms:W3CDTF">2019-02-10T12:41:00Z</dcterms:modified>
</cp:coreProperties>
</file>